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9" w:afterLines="100" w:line="340" w:lineRule="exact"/>
        <w:textAlignment w:val="auto"/>
        <w:rPr>
          <w:rFonts w:ascii="Times New Roman" w:hAnsi="Times New Roman" w:eastAsia="方正小标宋_GBK" w:cs="Times New Roman"/>
          <w:sz w:val="28"/>
          <w:szCs w:val="28"/>
          <w:u w:val="single"/>
        </w:rPr>
      </w:pPr>
      <w:r>
        <w:rPr>
          <w:rFonts w:hint="eastAsia" w:ascii="Times New Roman" w:hAnsi="Times New Roman" w:eastAsia="方正小标宋_GBK" w:cs="Times New Roman"/>
          <w:sz w:val="28"/>
          <w:szCs w:val="28"/>
        </w:rPr>
        <w:t>附件1</w:t>
      </w:r>
    </w:p>
    <w:p>
      <w:pPr>
        <w:spacing w:line="480" w:lineRule="auto"/>
        <w:jc w:val="center"/>
        <w:rPr>
          <w:rFonts w:hint="eastAsia" w:ascii="Times New Roman" w:hAnsi="Times New Roman" w:eastAsia="方正小标宋_GBK" w:cs="Times New Roman"/>
          <w:sz w:val="33"/>
          <w:szCs w:val="33"/>
          <w:u w:val="single"/>
          <w:lang w:val="en-US" w:eastAsia="zh-CN"/>
        </w:rPr>
      </w:pPr>
      <w:r>
        <w:rPr>
          <w:rFonts w:hint="eastAsia" w:ascii="宋体" w:hAnsi="宋体" w:eastAsia="宋体" w:cs="宋体"/>
          <w:b/>
          <w:bCs/>
          <w:sz w:val="32"/>
          <w:szCs w:val="32"/>
          <w:u w:val="single"/>
          <w:lang w:val="en-US" w:eastAsia="zh-CN"/>
        </w:rPr>
        <w:t>省道208线广安罗渡渠江大桥项目钢筋采购（第二次）</w:t>
      </w:r>
    </w:p>
    <w:p>
      <w:pPr>
        <w:spacing w:line="480" w:lineRule="auto"/>
        <w:jc w:val="center"/>
        <w:rPr>
          <w:rFonts w:ascii="Times New Roman" w:hAnsi="Times New Roman" w:eastAsia="方正小标宋_GBK" w:cs="Times New Roman"/>
          <w:sz w:val="33"/>
          <w:szCs w:val="33"/>
          <w:u w:val="none"/>
        </w:rPr>
      </w:pPr>
      <w:r>
        <w:rPr>
          <w:rFonts w:hint="eastAsia" w:ascii="宋体" w:hAnsi="宋体" w:eastAsia="宋体" w:cs="宋体"/>
          <w:b/>
          <w:bCs/>
          <w:sz w:val="32"/>
          <w:szCs w:val="32"/>
          <w:u w:val="none"/>
          <w:lang w:val="en-US" w:eastAsia="zh-CN"/>
        </w:rPr>
        <w:t>报价表</w:t>
      </w:r>
    </w:p>
    <w:tbl>
      <w:tblPr>
        <w:tblStyle w:val="13"/>
        <w:tblW w:w="89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1780"/>
        <w:gridCol w:w="1612"/>
        <w:gridCol w:w="636"/>
        <w:gridCol w:w="826"/>
        <w:gridCol w:w="1419"/>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jc w:val="center"/>
        </w:trPr>
        <w:tc>
          <w:tcPr>
            <w:tcW w:w="583" w:type="dxa"/>
            <w:noWrap w:val="0"/>
            <w:vAlign w:val="center"/>
          </w:tcPr>
          <w:p>
            <w:pPr>
              <w:spacing w:line="400" w:lineRule="exact"/>
              <w:jc w:val="center"/>
              <w:rPr>
                <w:rFonts w:hint="eastAsia"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序号</w:t>
            </w:r>
          </w:p>
        </w:tc>
        <w:tc>
          <w:tcPr>
            <w:tcW w:w="1780"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名称</w:t>
            </w:r>
          </w:p>
        </w:tc>
        <w:tc>
          <w:tcPr>
            <w:tcW w:w="1612"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规格型号</w:t>
            </w:r>
            <w:r>
              <w:rPr>
                <w:rFonts w:hint="eastAsia" w:ascii="Times New Roman" w:hAnsi="Times New Roman" w:eastAsia="方正小标宋_GBK" w:cs="Times New Roman"/>
                <w:szCs w:val="21"/>
              </w:rPr>
              <w:t xml:space="preserve">  </w:t>
            </w:r>
          </w:p>
        </w:tc>
        <w:tc>
          <w:tcPr>
            <w:tcW w:w="636"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单位</w:t>
            </w:r>
          </w:p>
        </w:tc>
        <w:tc>
          <w:tcPr>
            <w:tcW w:w="826"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lang w:val="en-US" w:eastAsia="zh-CN"/>
              </w:rPr>
              <w:t>计划</w:t>
            </w:r>
            <w:r>
              <w:rPr>
                <w:rFonts w:ascii="Times New Roman" w:hAnsi="Times New Roman" w:eastAsia="方正小标宋_GBK" w:cs="Times New Roman"/>
                <w:szCs w:val="21"/>
              </w:rPr>
              <w:t>数量</w:t>
            </w:r>
          </w:p>
        </w:tc>
        <w:tc>
          <w:tcPr>
            <w:tcW w:w="1419" w:type="dxa"/>
            <w:noWrap w:val="0"/>
            <w:vAlign w:val="center"/>
          </w:tcPr>
          <w:p>
            <w:pPr>
              <w:spacing w:line="400" w:lineRule="exact"/>
              <w:ind w:left="210" w:hanging="210" w:hangingChars="100"/>
              <w:jc w:val="both"/>
              <w:rPr>
                <w:rFonts w:hint="eastAsia"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rPr>
              <w:t>控制</w:t>
            </w:r>
            <w:r>
              <w:rPr>
                <w:rFonts w:hint="eastAsia" w:ascii="Times New Roman" w:hAnsi="Times New Roman" w:eastAsia="方正小标宋_GBK" w:cs="Times New Roman"/>
                <w:szCs w:val="21"/>
                <w:lang w:val="en-US" w:eastAsia="zh-CN"/>
              </w:rPr>
              <w:t>单价 （元/kg）</w:t>
            </w:r>
          </w:p>
        </w:tc>
        <w:tc>
          <w:tcPr>
            <w:tcW w:w="2120"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报价</w:t>
            </w:r>
            <w:r>
              <w:rPr>
                <w:rFonts w:hint="eastAsia" w:ascii="Times New Roman" w:hAnsi="Times New Roman" w:eastAsia="方正小标宋_GBK" w:cs="Times New Roman"/>
                <w:szCs w:val="21"/>
                <w:lang w:eastAsia="zh-CN"/>
              </w:rPr>
              <w:t>（</w:t>
            </w:r>
            <w:r>
              <w:rPr>
                <w:rFonts w:hint="eastAsia" w:ascii="Times New Roman" w:hAnsi="Times New Roman" w:eastAsia="方正小标宋_GBK" w:cs="Times New Roman"/>
                <w:szCs w:val="21"/>
                <w:lang w:val="en-US" w:eastAsia="zh-CN"/>
              </w:rPr>
              <w:t>下浮比例</w:t>
            </w:r>
            <w:r>
              <w:rPr>
                <w:rFonts w:hint="eastAsia" w:ascii="Times New Roman" w:hAnsi="Times New Roman" w:eastAsia="方正小标宋_GBK"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default" w:ascii="Times New Roman" w:hAnsi="Times New Roman" w:eastAsia="方正黑体_GBK" w:cs="Times New Roman"/>
              </w:rPr>
              <w:t>1</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25</w:t>
            </w:r>
          </w:p>
        </w:tc>
        <w:tc>
          <w:tcPr>
            <w:tcW w:w="636" w:type="dxa"/>
            <w:noWrap w:val="0"/>
            <w:vAlign w:val="center"/>
          </w:tcPr>
          <w:p>
            <w:pPr>
              <w:spacing w:line="460" w:lineRule="exact"/>
              <w:jc w:val="center"/>
              <w:rPr>
                <w:rFonts w:hint="default" w:ascii="宋体" w:hAnsi="宋体" w:eastAsia="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797</w:t>
            </w:r>
          </w:p>
        </w:tc>
        <w:tc>
          <w:tcPr>
            <w:tcW w:w="1419"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4.42 </w:t>
            </w:r>
          </w:p>
        </w:tc>
        <w:tc>
          <w:tcPr>
            <w:tcW w:w="2120" w:type="dxa"/>
            <w:vMerge w:val="restart"/>
            <w:noWrap w:val="0"/>
            <w:vAlign w:val="center"/>
          </w:tcPr>
          <w:p>
            <w:pPr>
              <w:spacing w:line="400" w:lineRule="exact"/>
              <w:jc w:val="center"/>
              <w:rPr>
                <w:rFonts w:ascii="Times New Roman" w:hAnsi="Times New Roman" w:eastAsia="方正小标宋_GBK" w:cs="Times New Roman"/>
                <w:szCs w:val="21"/>
              </w:rPr>
            </w:pPr>
            <w:r>
              <w:rPr>
                <w:rFonts w:hint="eastAsia" w:ascii="宋体" w:hAnsi="宋体" w:eastAsia="宋体" w:cs="宋体"/>
                <w:color w:val="auto"/>
                <w:sz w:val="21"/>
                <w:szCs w:val="21"/>
                <w:shd w:val="clear" w:color="auto" w:fill="auto"/>
                <w:lang w:val="en-US" w:eastAsia="zh-CN"/>
              </w:rPr>
              <w:t>我方愿在本项目控制单价的基础上整体同比例下浮</w:t>
            </w:r>
            <w:r>
              <w:rPr>
                <w:rFonts w:hint="eastAsia" w:ascii="宋体" w:hAnsi="宋体" w:eastAsia="宋体" w:cs="宋体"/>
                <w:color w:val="auto"/>
                <w:sz w:val="21"/>
                <w:szCs w:val="21"/>
                <w:u w:val="single"/>
                <w:shd w:val="clear" w:color="auto" w:fill="auto"/>
                <w:lang w:val="en-US" w:eastAsia="zh-CN"/>
              </w:rPr>
              <w:t xml:space="preserve">       </w:t>
            </w:r>
            <w:r>
              <w:rPr>
                <w:rFonts w:hint="eastAsia" w:ascii="宋体" w:hAnsi="宋体" w:eastAsia="宋体" w:cs="宋体"/>
                <w:color w:val="auto"/>
                <w:sz w:val="21"/>
                <w:szCs w:val="21"/>
                <w:shd w:val="clear" w:color="auto" w:fill="auto"/>
                <w:lang w:val="en-US" w:eastAsia="zh-CN"/>
              </w:rPr>
              <w:t xml:space="preserve"> %（最多保留至小数点后两位）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583" w:type="dxa"/>
            <w:noWrap w:val="0"/>
            <w:vAlign w:val="center"/>
          </w:tcPr>
          <w:p>
            <w:pPr>
              <w:jc w:val="center"/>
              <w:rPr>
                <w:rFonts w:hint="eastAsia" w:ascii="宋体" w:hAnsi="宋体" w:cs="宋体"/>
                <w:color w:val="auto"/>
                <w:sz w:val="21"/>
                <w:szCs w:val="21"/>
                <w:shd w:val="clear" w:color="auto" w:fill="auto"/>
                <w:lang w:val="en-US" w:eastAsia="zh-CN"/>
              </w:rPr>
            </w:pPr>
            <w:r>
              <w:rPr>
                <w:rFonts w:hint="default" w:ascii="Times New Roman" w:hAnsi="Times New Roman" w:eastAsia="方正黑体_GBK" w:cs="Times New Roman"/>
              </w:rPr>
              <w:t>2</w:t>
            </w:r>
          </w:p>
        </w:tc>
        <w:tc>
          <w:tcPr>
            <w:tcW w:w="1780" w:type="dxa"/>
            <w:noWrap w:val="0"/>
            <w:vAlign w:val="center"/>
          </w:tcPr>
          <w:p>
            <w:pPr>
              <w:jc w:val="center"/>
              <w:rPr>
                <w:rFonts w:hint="eastAsia" w:ascii="宋体" w:hAnsi="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eastAsia" w:ascii="宋体" w:hAnsi="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22</w:t>
            </w:r>
          </w:p>
        </w:tc>
        <w:tc>
          <w:tcPr>
            <w:tcW w:w="636" w:type="dxa"/>
            <w:noWrap w:val="0"/>
            <w:vAlign w:val="center"/>
          </w:tcPr>
          <w:p>
            <w:pPr>
              <w:spacing w:line="460" w:lineRule="exact"/>
              <w:jc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6169</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4.37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583" w:type="dxa"/>
            <w:noWrap w:val="0"/>
            <w:vAlign w:val="center"/>
          </w:tcPr>
          <w:p>
            <w:pPr>
              <w:jc w:val="center"/>
              <w:rPr>
                <w:rFonts w:hint="eastAsia" w:ascii="宋体" w:hAnsi="宋体" w:cs="宋体"/>
                <w:color w:val="auto"/>
                <w:sz w:val="21"/>
                <w:szCs w:val="21"/>
                <w:shd w:val="clear" w:color="auto" w:fill="auto"/>
                <w:lang w:val="en-US" w:eastAsia="zh-CN"/>
              </w:rPr>
            </w:pPr>
            <w:r>
              <w:rPr>
                <w:rFonts w:hint="default" w:ascii="Times New Roman" w:hAnsi="Times New Roman" w:eastAsia="方正黑体_GBK" w:cs="Times New Roman"/>
              </w:rPr>
              <w:t>3</w:t>
            </w:r>
          </w:p>
        </w:tc>
        <w:tc>
          <w:tcPr>
            <w:tcW w:w="1780" w:type="dxa"/>
            <w:noWrap w:val="0"/>
            <w:vAlign w:val="center"/>
          </w:tcPr>
          <w:p>
            <w:pPr>
              <w:jc w:val="center"/>
              <w:rPr>
                <w:rFonts w:hint="eastAsia" w:ascii="宋体" w:hAnsi="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eastAsia" w:ascii="宋体" w:hAnsi="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20</w:t>
            </w:r>
          </w:p>
        </w:tc>
        <w:tc>
          <w:tcPr>
            <w:tcW w:w="636" w:type="dxa"/>
            <w:noWrap w:val="0"/>
            <w:vAlign w:val="center"/>
          </w:tcPr>
          <w:p>
            <w:pPr>
              <w:spacing w:line="460" w:lineRule="exact"/>
              <w:jc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10048</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4.37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default" w:ascii="Times New Roman" w:hAnsi="Times New Roman" w:eastAsia="方正黑体_GBK" w:cs="Times New Roman"/>
              </w:rPr>
              <w:t>4</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18</w:t>
            </w:r>
          </w:p>
        </w:tc>
        <w:tc>
          <w:tcPr>
            <w:tcW w:w="636" w:type="dxa"/>
            <w:noWrap w:val="0"/>
            <w:vAlign w:val="center"/>
          </w:tcPr>
          <w:p>
            <w:pPr>
              <w:spacing w:line="460" w:lineRule="exact"/>
              <w:jc w:val="center"/>
              <w:rPr>
                <w:rFonts w:hint="default" w:ascii="宋体" w:hAnsi="宋体" w:eastAsia="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5328</w:t>
            </w:r>
          </w:p>
        </w:tc>
        <w:tc>
          <w:tcPr>
            <w:tcW w:w="1419"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4.37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val="en-US" w:eastAsia="zh-CN"/>
              </w:rPr>
              <w:t>5</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16</w:t>
            </w:r>
          </w:p>
        </w:tc>
        <w:tc>
          <w:tcPr>
            <w:tcW w:w="636" w:type="dxa"/>
            <w:noWrap w:val="0"/>
            <w:vAlign w:val="center"/>
          </w:tcPr>
          <w:p>
            <w:pPr>
              <w:spacing w:line="460" w:lineRule="exact"/>
              <w:jc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7110</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4.42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val="en-US" w:eastAsia="zh-CN"/>
              </w:rPr>
              <w:t>6</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14</w:t>
            </w:r>
          </w:p>
        </w:tc>
        <w:tc>
          <w:tcPr>
            <w:tcW w:w="636" w:type="dxa"/>
            <w:noWrap w:val="0"/>
            <w:vAlign w:val="center"/>
          </w:tcPr>
          <w:p>
            <w:pPr>
              <w:widowControl/>
              <w:jc w:val="center"/>
              <w:textAlignment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1253</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4.45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val="en-US" w:eastAsia="zh-CN"/>
              </w:rPr>
              <w:t>7</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螺纹钢</w:t>
            </w:r>
          </w:p>
        </w:tc>
        <w:tc>
          <w:tcPr>
            <w:tcW w:w="1612" w:type="dxa"/>
            <w:noWrap w:val="0"/>
            <w:vAlign w:val="center"/>
          </w:tcPr>
          <w:p>
            <w:pPr>
              <w:jc w:val="center"/>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12</w:t>
            </w:r>
          </w:p>
        </w:tc>
        <w:tc>
          <w:tcPr>
            <w:tcW w:w="636" w:type="dxa"/>
            <w:noWrap w:val="0"/>
            <w:vAlign w:val="center"/>
          </w:tcPr>
          <w:p>
            <w:pPr>
              <w:spacing w:line="460" w:lineRule="exact"/>
              <w:jc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3908</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4.45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val="en-US" w:eastAsia="zh-CN"/>
              </w:rPr>
              <w:t>8</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圆钢</w:t>
            </w:r>
          </w:p>
        </w:tc>
        <w:tc>
          <w:tcPr>
            <w:tcW w:w="1612"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HPB300 </w:t>
            </w:r>
            <w:r>
              <w:rPr>
                <w:rFonts w:hint="default" w:ascii="Lucida Sans Unicode" w:hAnsi="Lucida Sans Unicode" w:eastAsia="微软雅黑" w:cs="Lucida Sans Unicode"/>
              </w:rPr>
              <w:t>ф</w:t>
            </w:r>
            <w:r>
              <w:rPr>
                <w:rFonts w:hint="eastAsia" w:ascii="Times New Roman" w:hAnsi="Times New Roman" w:eastAsia="方正黑体_GBK" w:cs="Times New Roman"/>
                <w:lang w:val="en-US" w:eastAsia="zh-CN"/>
              </w:rPr>
              <w:t>10</w:t>
            </w:r>
          </w:p>
        </w:tc>
        <w:tc>
          <w:tcPr>
            <w:tcW w:w="636" w:type="dxa"/>
            <w:noWrap w:val="0"/>
            <w:vAlign w:val="center"/>
          </w:tcPr>
          <w:p>
            <w:pPr>
              <w:widowControl/>
              <w:jc w:val="center"/>
              <w:textAlignment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3947</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4.59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val="en-US" w:eastAsia="zh-CN"/>
              </w:rPr>
              <w:t>9</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圆钢</w:t>
            </w:r>
          </w:p>
        </w:tc>
        <w:tc>
          <w:tcPr>
            <w:tcW w:w="1612"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HPB300 </w:t>
            </w:r>
            <w:r>
              <w:rPr>
                <w:rFonts w:hint="default" w:ascii="Lucida Sans Unicode" w:hAnsi="Lucida Sans Unicode" w:eastAsia="微软雅黑" w:cs="Lucida Sans Unicode"/>
              </w:rPr>
              <w:t>ф</w:t>
            </w:r>
            <w:r>
              <w:rPr>
                <w:rFonts w:hint="eastAsia" w:ascii="Times New Roman" w:hAnsi="Times New Roman" w:eastAsia="方正黑体_GBK" w:cs="Times New Roman"/>
                <w:lang w:val="en-US" w:eastAsia="zh-CN"/>
              </w:rPr>
              <w:t>8</w:t>
            </w:r>
          </w:p>
        </w:tc>
        <w:tc>
          <w:tcPr>
            <w:tcW w:w="636" w:type="dxa"/>
            <w:noWrap w:val="0"/>
            <w:vAlign w:val="center"/>
          </w:tcPr>
          <w:p>
            <w:pPr>
              <w:spacing w:line="460" w:lineRule="exact"/>
              <w:jc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200</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4.59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583"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val="en-US" w:eastAsia="zh-CN"/>
              </w:rPr>
              <w:t>10</w:t>
            </w:r>
          </w:p>
        </w:tc>
        <w:tc>
          <w:tcPr>
            <w:tcW w:w="1780" w:type="dxa"/>
            <w:noWrap w:val="0"/>
            <w:vAlign w:val="center"/>
          </w:tcPr>
          <w:p>
            <w:pPr>
              <w:jc w:val="center"/>
              <w:rPr>
                <w:rFonts w:hint="default" w:ascii="宋体" w:hAnsi="宋体" w:eastAsia="宋体" w:cs="宋体"/>
                <w:color w:val="auto"/>
                <w:sz w:val="21"/>
                <w:szCs w:val="21"/>
                <w:shd w:val="clear" w:color="auto" w:fill="auto"/>
                <w:lang w:val="en-US" w:eastAsia="zh-CN"/>
              </w:rPr>
            </w:pPr>
            <w:r>
              <w:rPr>
                <w:rFonts w:hint="eastAsia" w:ascii="Times New Roman" w:hAnsi="Times New Roman" w:eastAsia="方正黑体_GBK" w:cs="Times New Roman"/>
                <w:lang w:eastAsia="zh-CN"/>
              </w:rPr>
              <w:t>圆钢</w:t>
            </w:r>
          </w:p>
        </w:tc>
        <w:tc>
          <w:tcPr>
            <w:tcW w:w="1612"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sz w:val="21"/>
                <w:szCs w:val="21"/>
                <w:lang w:val="en-US" w:eastAsia="zh-CN"/>
              </w:rPr>
            </w:pPr>
            <w:r>
              <w:rPr>
                <w:rFonts w:hint="eastAsia" w:ascii="Arial" w:hAnsi="Arial" w:eastAsia="方正黑体_GBK" w:cs="Arial"/>
                <w:lang w:val="en-US" w:eastAsia="zh-CN"/>
              </w:rPr>
              <w:t xml:space="preserve">HPB300 </w:t>
            </w:r>
            <w:r>
              <w:rPr>
                <w:rFonts w:hint="default" w:ascii="Lucida Sans Unicode" w:hAnsi="Lucida Sans Unicode" w:eastAsia="微软雅黑" w:cs="Lucida Sans Unicode"/>
              </w:rPr>
              <w:t>ф</w:t>
            </w:r>
            <w:r>
              <w:rPr>
                <w:rFonts w:hint="eastAsia" w:ascii="Times New Roman" w:hAnsi="Times New Roman" w:eastAsia="方正黑体_GBK" w:cs="Times New Roman"/>
                <w:lang w:val="en-US" w:eastAsia="zh-CN"/>
              </w:rPr>
              <w:t>40</w:t>
            </w:r>
          </w:p>
        </w:tc>
        <w:tc>
          <w:tcPr>
            <w:tcW w:w="636" w:type="dxa"/>
            <w:noWrap w:val="0"/>
            <w:vAlign w:val="center"/>
          </w:tcPr>
          <w:p>
            <w:pPr>
              <w:widowControl/>
              <w:jc w:val="center"/>
              <w:textAlignment w:val="center"/>
              <w:rPr>
                <w:rFonts w:hint="eastAsia" w:ascii="宋体" w:hAnsi="宋体" w:cs="宋体"/>
                <w:sz w:val="21"/>
                <w:szCs w:val="21"/>
                <w:lang w:val="en-US" w:eastAsia="zh-CN"/>
              </w:rPr>
            </w:pPr>
            <w:r>
              <w:rPr>
                <w:rFonts w:hint="eastAsia" w:ascii="宋体" w:hAnsi="宋体" w:cs="仿宋"/>
                <w:szCs w:val="21"/>
                <w:lang w:val="en-US" w:eastAsia="zh-CN"/>
              </w:rPr>
              <w:t>Kg</w:t>
            </w:r>
          </w:p>
        </w:tc>
        <w:tc>
          <w:tcPr>
            <w:tcW w:w="826" w:type="dxa"/>
            <w:noWrap w:val="0"/>
            <w:vAlign w:val="center"/>
          </w:tcPr>
          <w:p>
            <w:pPr>
              <w:jc w:val="center"/>
              <w:rPr>
                <w:rFonts w:hint="default"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73</w:t>
            </w:r>
          </w:p>
        </w:tc>
        <w:tc>
          <w:tcPr>
            <w:tcW w:w="1419" w:type="dxa"/>
            <w:noWrap w:val="0"/>
            <w:vAlign w:val="center"/>
          </w:tcPr>
          <w:p>
            <w:pPr>
              <w:jc w:val="center"/>
              <w:rPr>
                <w:rFonts w:hint="eastAsia" w:ascii="Times New Roman" w:hAnsi="Times New Roman" w:eastAsia="方正黑体_GBK" w:cs="Times New Roman"/>
                <w:lang w:val="en-US" w:eastAsia="zh-CN"/>
              </w:rPr>
            </w:pPr>
            <w:r>
              <w:rPr>
                <w:rFonts w:hint="eastAsia" w:ascii="Times New Roman" w:hAnsi="Times New Roman" w:eastAsia="方正黑体_GBK" w:cs="Times New Roman"/>
                <w:lang w:val="en-US" w:eastAsia="zh-CN"/>
              </w:rPr>
              <w:t xml:space="preserve">4.59 </w:t>
            </w:r>
          </w:p>
        </w:tc>
        <w:tc>
          <w:tcPr>
            <w:tcW w:w="2120" w:type="dxa"/>
            <w:vMerge w:val="continue"/>
            <w:noWrap w:val="0"/>
            <w:vAlign w:val="center"/>
          </w:tcPr>
          <w:p>
            <w:pPr>
              <w:spacing w:line="400" w:lineRule="exact"/>
              <w:jc w:val="center"/>
              <w:rPr>
                <w:rFonts w:ascii="Times New Roman" w:hAnsi="Times New Roman" w:eastAsia="方正小标宋_GBK" w:cs="Times New Roman"/>
                <w:szCs w:val="21"/>
              </w:rPr>
            </w:pPr>
          </w:p>
        </w:tc>
      </w:tr>
    </w:tbl>
    <w:p>
      <w:pPr>
        <w:keepNext w:val="0"/>
        <w:keepLines w:val="0"/>
        <w:pageBreakBefore w:val="0"/>
        <w:widowControl w:val="0"/>
        <w:kinsoku/>
        <w:wordWrap/>
        <w:overflowPunct/>
        <w:topLinePunct w:val="0"/>
        <w:autoSpaceDE/>
        <w:autoSpaceDN/>
        <w:bidi w:val="0"/>
        <w:adjustRightInd/>
        <w:snapToGrid/>
        <w:spacing w:before="159" w:beforeLines="50" w:line="280" w:lineRule="exact"/>
        <w:ind w:firstLine="420" w:firstLineChars="2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 xml:space="preserve">报价为含税到场价，包含但不限于材料费、运输费、卸装及机具设备费、人工、安全、合理利润、税金、保险、资金占用费、验收等完成本项目工作所涉及的一切费用。                   </w:t>
      </w:r>
    </w:p>
    <w:p>
      <w:pPr>
        <w:keepNext w:val="0"/>
        <w:keepLines w:val="0"/>
        <w:pageBreakBefore w:val="0"/>
        <w:widowControl w:val="0"/>
        <w:kinsoku/>
        <w:wordWrap/>
        <w:overflowPunct/>
        <w:topLinePunct w:val="0"/>
        <w:autoSpaceDE/>
        <w:autoSpaceDN/>
        <w:bidi w:val="0"/>
        <w:adjustRightInd/>
        <w:snapToGrid/>
        <w:spacing w:before="159" w:beforeLines="50" w:line="280" w:lineRule="exact"/>
        <w:ind w:firstLine="7770" w:firstLineChars="3700"/>
        <w:jc w:val="left"/>
        <w:textAlignment w:val="auto"/>
        <w:rPr>
          <w:rFonts w:ascii="Times New Roman" w:hAnsi="Times New Roman" w:eastAsia="方正黑体_GBK" w:cs="Times New Roman"/>
          <w:szCs w:val="24"/>
        </w:rPr>
      </w:pPr>
    </w:p>
    <w:p>
      <w:pPr>
        <w:keepNext w:val="0"/>
        <w:keepLines w:val="0"/>
        <w:pageBreakBefore w:val="0"/>
        <w:widowControl w:val="0"/>
        <w:kinsoku/>
        <w:wordWrap/>
        <w:overflowPunct/>
        <w:topLinePunct w:val="0"/>
        <w:autoSpaceDE/>
        <w:autoSpaceDN/>
        <w:bidi w:val="0"/>
        <w:adjustRightInd/>
        <w:snapToGrid/>
        <w:spacing w:before="159" w:beforeLines="50" w:line="280" w:lineRule="exact"/>
        <w:ind w:firstLine="7770" w:firstLineChars="3700"/>
        <w:jc w:val="left"/>
        <w:textAlignment w:val="auto"/>
        <w:rPr>
          <w:rFonts w:ascii="Times New Roman" w:hAnsi="Times New Roman" w:eastAsia="方正黑体_GBK" w:cs="Times New Roman"/>
          <w:szCs w:val="24"/>
        </w:rPr>
      </w:pPr>
    </w:p>
    <w:p>
      <w:pPr>
        <w:keepNext w:val="0"/>
        <w:keepLines w:val="0"/>
        <w:pageBreakBefore w:val="0"/>
        <w:widowControl w:val="0"/>
        <w:kinsoku/>
        <w:wordWrap/>
        <w:overflowPunct/>
        <w:topLinePunct w:val="0"/>
        <w:autoSpaceDE/>
        <w:autoSpaceDN/>
        <w:bidi w:val="0"/>
        <w:adjustRightInd/>
        <w:snapToGrid/>
        <w:spacing w:before="159" w:beforeLines="50" w:line="280" w:lineRule="exact"/>
        <w:ind w:firstLine="2940" w:firstLineChars="14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kinsoku/>
        <w:wordWrap/>
        <w:overflowPunct/>
        <w:topLinePunct w:val="0"/>
        <w:autoSpaceDE/>
        <w:autoSpaceDN/>
        <w:bidi w:val="0"/>
        <w:adjustRightInd/>
        <w:snapToGrid/>
        <w:spacing w:before="159" w:beforeLines="50" w:line="280" w:lineRule="exact"/>
        <w:ind w:firstLine="2940" w:firstLineChars="14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联系人：</w:t>
      </w:r>
    </w:p>
    <w:p>
      <w:pPr>
        <w:keepNext w:val="0"/>
        <w:keepLines w:val="0"/>
        <w:pageBreakBefore w:val="0"/>
        <w:widowControl w:val="0"/>
        <w:kinsoku/>
        <w:wordWrap/>
        <w:overflowPunct/>
        <w:topLinePunct w:val="0"/>
        <w:autoSpaceDE/>
        <w:autoSpaceDN/>
        <w:bidi w:val="0"/>
        <w:adjustRightInd/>
        <w:snapToGrid/>
        <w:spacing w:before="159" w:beforeLines="50" w:line="280" w:lineRule="exact"/>
        <w:ind w:firstLine="2940" w:firstLineChars="14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280" w:lineRule="exact"/>
        <w:ind w:firstLine="420" w:firstLineChars="200"/>
        <w:jc w:val="left"/>
        <w:textAlignment w:val="auto"/>
        <w:rPr>
          <w:rFonts w:hint="eastAsia" w:ascii="Times New Roman" w:hAnsi="Times New Roman" w:eastAsia="方正黑体_GBK" w:cs="Times New Roman"/>
          <w:szCs w:val="24"/>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420" w:firstLineChars="200"/>
        <w:jc w:val="left"/>
        <w:textAlignment w:val="auto"/>
        <w:rPr>
          <w:lang w:val="en-US" w:eastAsia="zh-CN"/>
        </w:rPr>
      </w:pPr>
      <w:r>
        <w:rPr>
          <w:rFonts w:hint="eastAsia" w:ascii="Times New Roman" w:hAnsi="Times New Roman" w:eastAsia="方正黑体_GBK" w:cs="Times New Roman"/>
          <w:szCs w:val="24"/>
          <w:lang w:val="en-US" w:eastAsia="zh-CN"/>
        </w:rPr>
        <w:t>报价单位按报价表格式进行报价，不允许对实质性内容进行修改，否则视为无效报价。</w:t>
      </w:r>
    </w:p>
    <w:p>
      <w:pPr>
        <w:spacing w:after="312" w:afterLines="100" w:line="400" w:lineRule="exact"/>
        <w:rPr>
          <w:rFonts w:hint="eastAsia"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spacing w:after="312" w:afterLines="100" w:line="400" w:lineRule="exact"/>
        <w:ind w:firstLine="3855" w:firstLineChars="1200"/>
        <w:rPr>
          <w:rFonts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spacing w:line="440" w:lineRule="exact"/>
        <w:ind w:firstLine="420" w:firstLineChars="200"/>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szCs w:val="21"/>
          <w:u w:val="single"/>
          <w:lang w:val="en-US" w:eastAsia="zh-CN"/>
        </w:rPr>
        <w:t xml:space="preserve"> 省道208线广安罗渡渠江大桥项目钢筋</w:t>
      </w:r>
      <w:r>
        <w:rPr>
          <w:rFonts w:hint="eastAsia" w:ascii="宋体" w:hAnsi="宋体" w:cs="宋体"/>
          <w:szCs w:val="21"/>
          <w:u w:val="single"/>
          <w:lang w:val="en-US" w:eastAsia="zh-CN"/>
        </w:rPr>
        <w:t>采购（第二次）</w:t>
      </w:r>
      <w:r>
        <w:rPr>
          <w:rFonts w:hint="eastAsia" w:ascii="宋体" w:hAnsi="宋体" w:eastAsia="宋体" w:cs="宋体"/>
          <w:szCs w:val="21"/>
          <w:u w:val="single"/>
          <w:lang w:val="en-US" w:eastAsia="zh-CN"/>
        </w:rPr>
        <w:t xml:space="preserve"> </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rPr>
          <w:szCs w:val="24"/>
        </w:rPr>
      </w:pPr>
      <w:r>
        <w:rPr>
          <w:rFonts w:hint="eastAsia" w:ascii="宋体" w:hAnsi="宋体" w:eastAsia="宋体" w:cs="宋体"/>
          <w:b/>
          <w:bCs/>
          <w:szCs w:val="21"/>
        </w:rPr>
        <w:t>注：本承诺函内容不得删改，否则按无效报价处理。</w:t>
      </w:r>
    </w:p>
    <w:p/>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ascii="Times New Roman" w:hAnsi="Times New Roman" w:eastAsia="方正小标宋_GBK" w:cs="Times New Roman"/>
          <w:sz w:val="28"/>
          <w:szCs w:val="28"/>
        </w:rPr>
      </w:pPr>
      <w:bookmarkStart w:id="1" w:name="_GoBack"/>
      <w:bookmarkEnd w:id="1"/>
      <w:r>
        <w:rPr>
          <w:rFonts w:hint="eastAsia" w:ascii="Times New Roman" w:hAnsi="Times New Roman" w:eastAsia="方正小标宋_GBK" w:cs="Times New Roman"/>
          <w:sz w:val="28"/>
          <w:szCs w:val="28"/>
        </w:rPr>
        <w:t>附件3</w:t>
      </w:r>
    </w:p>
    <w:p>
      <w:pPr>
        <w:spacing w:after="312" w:afterLines="100" w:line="400" w:lineRule="exact"/>
        <w:ind w:firstLine="3534" w:firstLineChars="1100"/>
        <w:rPr>
          <w:rFonts w:ascii="仿宋_GB2312" w:eastAsia="仿宋_GB2312"/>
          <w:sz w:val="32"/>
          <w:szCs w:val="32"/>
        </w:rPr>
      </w:pPr>
      <w:r>
        <w:rPr>
          <w:rFonts w:hint="eastAsia" w:ascii="方正细黑一简体" w:hAnsi="华文细黑" w:eastAsia="方正细黑一简体" w:cs="Arial"/>
          <w:b/>
          <w:kern w:val="0"/>
          <w:sz w:val="32"/>
          <w:szCs w:val="32"/>
        </w:rPr>
        <w:t>授权委托书</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w:t>
      </w:r>
      <w:r>
        <w:rPr>
          <w:rFonts w:hint="eastAsia" w:ascii="宋体" w:hAnsi="宋体" w:eastAsia="宋体" w:cs="宋体"/>
          <w:sz w:val="21"/>
          <w:szCs w:val="21"/>
          <w:lang w:eastAsia="zh-CN"/>
        </w:rPr>
        <w:t>（或负责人）</w:t>
      </w:r>
      <w:r>
        <w:rPr>
          <w:rFonts w:hint="eastAsia" w:ascii="宋体" w:hAnsi="宋体" w:eastAsia="宋体" w:cs="宋体"/>
          <w:sz w:val="21"/>
          <w:szCs w:val="21"/>
        </w:rPr>
        <w:t>，现委托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rPr>
        <w:t xml:space="preserve">  （项目名称</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年   月    日至</w:t>
      </w:r>
      <w:r>
        <w:rPr>
          <w:rFonts w:hint="eastAsia" w:ascii="宋体" w:hAnsi="宋体" w:eastAsia="宋体" w:cs="宋体"/>
          <w:sz w:val="21"/>
          <w:szCs w:val="21"/>
          <w:u w:val="single"/>
          <w:lang w:eastAsia="zh-CN"/>
        </w:rPr>
        <w:t>报价</w:t>
      </w:r>
      <w:r>
        <w:rPr>
          <w:rFonts w:hint="eastAsia" w:ascii="宋体" w:hAnsi="宋体" w:eastAsia="宋体" w:cs="宋体"/>
          <w:sz w:val="21"/>
          <w:szCs w:val="21"/>
          <w:u w:val="single"/>
        </w:rPr>
        <w:t>结束</w:t>
      </w:r>
      <w:r>
        <w:rPr>
          <w:rFonts w:hint="eastAsia" w:ascii="宋体" w:hAnsi="宋体" w:eastAsia="宋体" w:cs="宋体"/>
          <w:sz w:val="21"/>
          <w:szCs w:val="21"/>
          <w:u w:val="none"/>
        </w:rPr>
        <w:t>。</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2.委托代理人身份证复印件（加盖鲜章，原件备查）</w:t>
      </w:r>
    </w:p>
    <w:p>
      <w:pPr>
        <w:spacing w:line="600" w:lineRule="exact"/>
        <w:ind w:firstLine="480"/>
        <w:rPr>
          <w:rFonts w:hint="eastAsia" w:ascii="宋体" w:hAnsi="宋体" w:eastAsia="宋体" w:cs="宋体"/>
          <w:sz w:val="21"/>
          <w:szCs w:val="21"/>
        </w:rPr>
      </w:pPr>
    </w:p>
    <w:p>
      <w:pPr>
        <w:pStyle w:val="3"/>
        <w:spacing w:before="156" w:beforeLines="50" w:after="156" w:afterLines="50" w:line="460" w:lineRule="exact"/>
        <w:ind w:firstLine="420" w:firstLineChars="200"/>
        <w:jc w:val="left"/>
        <w:rPr>
          <w:rFonts w:hint="eastAsia" w:ascii="宋体" w:hAnsi="宋体" w:eastAsia="宋体" w:cs="宋体"/>
          <w:sz w:val="21"/>
          <w:szCs w:val="21"/>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2100" w:firstLineChars="1000"/>
        <w:jc w:val="both"/>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eastAsia="宋体" w:cs="宋体"/>
          <w:sz w:val="21"/>
          <w:szCs w:val="21"/>
          <w:lang w:eastAsia="zh-CN"/>
        </w:rPr>
        <w:t>（或负责人）</w:t>
      </w:r>
      <w:r>
        <w:rPr>
          <w:rFonts w:hint="eastAsia" w:ascii="宋体" w:hAnsi="宋体" w:eastAsia="宋体" w:cs="宋体"/>
          <w:sz w:val="21"/>
          <w:szCs w:val="21"/>
        </w:rPr>
        <w:t xml:space="preserve">（签字）： </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日期：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eastAsia="宋体" w:cs="宋体"/>
          <w:sz w:val="21"/>
          <w:szCs w:val="21"/>
        </w:rPr>
        <w:t>日</w:t>
      </w:r>
    </w:p>
    <w:p>
      <w:pPr>
        <w:pStyle w:val="8"/>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rPr>
          <w:rFonts w:hint="eastAsia" w:ascii="宋体" w:hAnsi="宋体" w:cs="宋体"/>
          <w:b/>
          <w:sz w:val="21"/>
          <w:szCs w:val="21"/>
          <w:lang w:val="en-US" w:eastAsia="zh-CN"/>
        </w:rPr>
      </w:pPr>
      <w:r>
        <w:rPr>
          <w:rFonts w:hint="eastAsia" w:ascii="宋体" w:hAnsi="宋体" w:eastAsia="宋体" w:cs="宋体"/>
          <w:b/>
          <w:sz w:val="21"/>
          <w:szCs w:val="21"/>
        </w:rPr>
        <w:t>注：</w:t>
      </w:r>
      <w:r>
        <w:rPr>
          <w:rFonts w:hint="eastAsia" w:ascii="宋体" w:hAnsi="宋体" w:cs="宋体"/>
          <w:b/>
          <w:sz w:val="21"/>
          <w:szCs w:val="21"/>
          <w:lang w:val="en-US" w:eastAsia="zh-CN"/>
        </w:rPr>
        <w:t>如报价人由法定代表人或负责人或经营者参加询价，则不提供“附件3、授权委托书”，但须提供有效身份证复印件（加盖鲜章）。</w:t>
      </w:r>
    </w:p>
    <w:p>
      <w:pPr>
        <w:spacing w:line="600" w:lineRule="exact"/>
        <w:ind w:firstLine="422" w:firstLineChars="200"/>
        <w:jc w:val="left"/>
        <w:rPr>
          <w:rFonts w:hint="eastAsia" w:ascii="宋体" w:hAnsi="宋体" w:cs="宋体"/>
          <w:b/>
          <w:sz w:val="21"/>
          <w:szCs w:val="21"/>
          <w:lang w:val="en-US" w:eastAsia="zh-CN"/>
        </w:rPr>
      </w:pPr>
    </w:p>
    <w:p>
      <w:pPr>
        <w:pStyle w:val="2"/>
        <w:ind w:right="301"/>
        <w:rPr>
          <w:rFonts w:ascii="宋体" w:hAnsi="宋体" w:eastAsia="宋体" w:cs="宋体"/>
        </w:rPr>
      </w:pPr>
    </w:p>
    <w:p>
      <w:pPr>
        <w:rPr>
          <w:rFonts w:ascii="宋体" w:hAnsi="宋体" w:eastAsia="宋体" w:cs="宋体"/>
        </w:rPr>
      </w:pPr>
    </w:p>
    <w:p>
      <w:pPr>
        <w:pStyle w:val="2"/>
        <w:rPr>
          <w:rFonts w:ascii="宋体" w:hAnsi="宋体" w:eastAsia="宋体" w:cs="宋体"/>
        </w:rPr>
      </w:pPr>
    </w:p>
    <w:p/>
    <w:p>
      <w:pPr>
        <w:spacing w:after="312" w:afterLines="100" w:line="400" w:lineRule="exact"/>
        <w:rPr>
          <w:rFonts w:hint="eastAsia"/>
          <w:lang w:val="en-US" w:eastAsia="zh-CN"/>
        </w:rPr>
      </w:pPr>
      <w:r>
        <w:rPr>
          <w:rFonts w:hint="eastAsia" w:ascii="方正小标宋_GBK" w:eastAsia="方正小标宋_GBK" w:cs="方正小标宋_GBK"/>
          <w:bCs/>
          <w:sz w:val="48"/>
          <w:szCs w:val="48"/>
        </w:rPr>
        <w:t xml:space="preserve"> </w:t>
      </w:r>
      <w:r>
        <w:rPr>
          <w:rFonts w:hint="eastAsia" w:ascii="Times New Roman" w:hAnsi="Times New Roman" w:eastAsia="方正小标宋_GBK" w:cs="Times New Roman"/>
          <w:sz w:val="28"/>
          <w:szCs w:val="28"/>
          <w:lang w:val="en-US" w:eastAsia="zh-CN"/>
        </w:rPr>
        <w:t>附件4</w:t>
      </w:r>
    </w:p>
    <w:p>
      <w:pPr>
        <w:spacing w:line="480" w:lineRule="auto"/>
        <w:jc w:val="center"/>
        <w:rPr>
          <w:rFonts w:hint="eastAsia" w:ascii="宋体" w:hAnsi="宋体" w:eastAsia="宋体" w:cs="宋体"/>
          <w:b/>
          <w:bCs/>
          <w:sz w:val="32"/>
          <w:szCs w:val="32"/>
          <w:lang w:val="en-US" w:eastAsia="zh-CN"/>
        </w:rPr>
      </w:pPr>
      <w:r>
        <w:rPr>
          <w:rFonts w:hint="eastAsia" w:ascii="宋体" w:hAnsi="宋体" w:eastAsia="宋体" w:cs="宋体"/>
          <w:b/>
          <w:bCs/>
          <w:sz w:val="44"/>
          <w:szCs w:val="44"/>
          <w:lang w:val="en-US" w:eastAsia="zh-CN"/>
        </w:rPr>
        <w:t>省道208线广安罗渡渠江大桥项目钢筋</w:t>
      </w:r>
    </w:p>
    <w:p>
      <w:pPr>
        <w:pStyle w:val="4"/>
        <w:jc w:val="both"/>
      </w:pP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采</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购</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4"/>
        <w:spacing w:before="156" w:after="156"/>
        <w:jc w:val="both"/>
        <w:rPr>
          <w:rFonts w:hint="default" w:eastAsia="黑体"/>
          <w:lang w:val="en-US" w:eastAsia="zh-CN"/>
        </w:rPr>
      </w:pPr>
      <w:r>
        <w:rPr>
          <w:rFonts w:hint="eastAsia"/>
          <w:lang w:val="en-US" w:eastAsia="zh-CN"/>
        </w:rPr>
        <w:t xml:space="preserve">                    </w:t>
      </w:r>
    </w:p>
    <w:p/>
    <w:p>
      <w:pPr>
        <w:pStyle w:val="3"/>
      </w:pPr>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pStyle w:val="3"/>
      </w:pPr>
    </w:p>
    <w:p>
      <w:pPr>
        <w:spacing w:line="540" w:lineRule="exact"/>
        <w:ind w:firstLine="640"/>
        <w:contextualSpacing/>
        <w:jc w:val="center"/>
        <w:rPr>
          <w:rFonts w:hint="eastAsia" w:ascii="宋体" w:hAnsi="宋体" w:eastAsia="宋体" w:cs="宋体"/>
          <w:b/>
          <w:bCs/>
          <w:sz w:val="40"/>
          <w:szCs w:val="40"/>
          <w:lang w:val="en-US" w:eastAsia="zh-CN"/>
        </w:rPr>
      </w:pPr>
      <w:r>
        <w:rPr>
          <w:rFonts w:ascii="方正小标宋_GBK" w:hAnsi="方正小标宋_GBK" w:eastAsia="方正小标宋_GBK" w:cs="方正小标宋_GBK"/>
          <w:sz w:val="32"/>
          <w:szCs w:val="32"/>
        </w:rPr>
        <w:t>年     月</w:t>
      </w:r>
      <w:r>
        <w:rPr>
          <w:rFonts w:hint="eastAsia" w:ascii="宋体" w:hAnsi="宋体" w:eastAsia="宋体" w:cs="宋体"/>
          <w:b/>
          <w:bCs/>
          <w:sz w:val="40"/>
          <w:szCs w:val="40"/>
          <w:lang w:val="en-US" w:eastAsia="zh-CN"/>
        </w:rPr>
        <w:t xml:space="preserve"> </w:t>
      </w:r>
    </w:p>
    <w:p>
      <w:pPr>
        <w:pStyle w:val="3"/>
      </w:pPr>
    </w:p>
    <w:p>
      <w:pPr>
        <w:spacing w:line="360" w:lineRule="auto"/>
        <w:jc w:val="center"/>
        <w:rPr>
          <w:rFonts w:ascii="仿宋_GB2312" w:hAnsi="仿宋_GB2312" w:eastAsia="仿宋_GB2312" w:cs="仿宋_GB2312"/>
          <w:sz w:val="33"/>
          <w:szCs w:val="33"/>
        </w:rPr>
        <w:sectPr>
          <w:footerReference r:id="rId4" w:type="first"/>
          <w:headerReference r:id="rId3" w:type="default"/>
          <w:pgSz w:w="11906" w:h="16838"/>
          <w:pgMar w:top="1440" w:right="1800" w:bottom="1440" w:left="1800" w:header="851" w:footer="992" w:gutter="0"/>
          <w:cols w:space="720" w:num="1"/>
          <w:docGrid w:type="lines" w:linePitch="312" w:charSpace="0"/>
        </w:sectPr>
      </w:pPr>
      <w:r>
        <w:rPr>
          <w:rFonts w:hint="eastAsia" w:ascii="方正小标宋_GBK" w:hAnsi="方正小标宋_GBK" w:eastAsia="方正小标宋_GBK" w:cs="方正小标宋_GBK"/>
          <w:sz w:val="32"/>
          <w:szCs w:val="32"/>
        </w:rPr>
        <w:t xml:space="preserve">   </w:t>
      </w:r>
    </w:p>
    <w:p>
      <w:pPr>
        <w:autoSpaceDE w:val="0"/>
        <w:autoSpaceDN w:val="0"/>
        <w:adjustRightInd w:val="0"/>
        <w:spacing w:line="440" w:lineRule="exact"/>
        <w:jc w:val="center"/>
        <w:rPr>
          <w:rFonts w:hint="eastAsia" w:ascii="方正小标宋_GBK" w:eastAsia="方正小标宋_GBK" w:cs="方正小标宋_GBK"/>
          <w:bCs/>
          <w:sz w:val="36"/>
          <w:szCs w:val="36"/>
          <w:lang w:eastAsia="zh-CN"/>
        </w:rPr>
      </w:pPr>
      <w:r>
        <w:rPr>
          <w:rFonts w:hint="eastAsia" w:ascii="方正小标宋_GBK" w:eastAsia="方正小标宋_GBK" w:cs="方正小标宋_GBK"/>
          <w:bCs/>
          <w:sz w:val="36"/>
          <w:szCs w:val="36"/>
          <w:lang w:val="en-US" w:eastAsia="zh-CN"/>
        </w:rPr>
        <w:t>省道208线广安罗渡渠江大桥项目钢筋</w:t>
      </w:r>
      <w:r>
        <w:rPr>
          <w:rFonts w:hint="eastAsia" w:ascii="方正小标宋_GBK" w:eastAsia="方正小标宋_GBK" w:cs="方正小标宋_GBK"/>
          <w:bCs/>
          <w:sz w:val="36"/>
          <w:szCs w:val="36"/>
        </w:rPr>
        <w:t>采购合同</w:t>
      </w:r>
    </w:p>
    <w:p>
      <w:pPr>
        <w:spacing w:line="440" w:lineRule="exact"/>
        <w:ind w:firstLine="480" w:firstLineChars="200"/>
        <w:rPr>
          <w:rFonts w:ascii="黑体" w:hAnsi="黑体" w:eastAsia="黑体" w:cs="黑体"/>
          <w:kern w:val="0"/>
          <w:sz w:val="36"/>
          <w:szCs w:val="36"/>
        </w:rPr>
      </w:pPr>
      <w:r>
        <w:rPr>
          <w:rFonts w:hint="eastAsia" w:ascii="宋体" w:cs="宋体"/>
          <w:sz w:val="24"/>
        </w:rPr>
        <w:t xml:space="preserve">                                                合同编号：</w:t>
      </w:r>
    </w:p>
    <w:p>
      <w:pPr>
        <w:spacing w:line="460" w:lineRule="exact"/>
        <w:ind w:left="420" w:hanging="420" w:hangingChars="200"/>
        <w:rPr>
          <w:rFonts w:ascii="宋体" w:hAnsi="宋体" w:eastAsia="宋体" w:cs="宋体"/>
          <w:szCs w:val="21"/>
        </w:rPr>
      </w:pPr>
    </w:p>
    <w:p>
      <w:pPr>
        <w:spacing w:line="460" w:lineRule="exact"/>
        <w:ind w:left="2100" w:leftChars="200" w:hanging="1680" w:hangingChars="800"/>
        <w:rPr>
          <w:rFonts w:hint="default" w:ascii="宋体" w:hAnsi="宋体" w:eastAsia="宋体" w:cs="宋体"/>
          <w:szCs w:val="21"/>
          <w:u w:val="none"/>
          <w:lang w:val="en-US"/>
        </w:rPr>
      </w:pPr>
      <w:r>
        <w:rPr>
          <w:rFonts w:hint="eastAsia" w:ascii="宋体" w:hAnsi="宋体" w:eastAsia="宋体" w:cs="宋体"/>
          <w:szCs w:val="21"/>
        </w:rPr>
        <w:t>甲方（</w:t>
      </w:r>
      <w:r>
        <w:rPr>
          <w:rFonts w:hint="eastAsia" w:ascii="宋体" w:hAnsi="宋体" w:eastAsia="宋体" w:cs="宋体"/>
          <w:szCs w:val="21"/>
          <w:lang w:val="en-US" w:eastAsia="zh-CN"/>
        </w:rPr>
        <w:t>采购</w:t>
      </w:r>
      <w:r>
        <w:rPr>
          <w:rFonts w:hint="eastAsia" w:ascii="宋体" w:hAnsi="宋体" w:eastAsia="宋体" w:cs="宋体"/>
          <w:szCs w:val="21"/>
        </w:rPr>
        <w:t>方）：</w:t>
      </w:r>
      <w:r>
        <w:rPr>
          <w:rFonts w:hint="eastAsia" w:ascii="宋体" w:hAnsi="宋体" w:cs="宋体"/>
          <w:szCs w:val="21"/>
          <w:u w:val="single"/>
          <w:lang w:val="en-US" w:eastAsia="zh-CN"/>
        </w:rPr>
        <w:t xml:space="preserve">                      </w:t>
      </w:r>
    </w:p>
    <w:p>
      <w:pPr>
        <w:spacing w:line="360" w:lineRule="auto"/>
        <w:ind w:firstLine="420" w:firstLineChars="200"/>
        <w:rPr>
          <w:rFonts w:hint="default" w:ascii="宋体" w:hAnsi="宋体" w:eastAsia="宋体" w:cs="宋体"/>
          <w:szCs w:val="21"/>
          <w:lang w:val="en-US" w:eastAsia="zh-CN"/>
        </w:rPr>
      </w:pPr>
      <w:r>
        <w:rPr>
          <w:rFonts w:hint="eastAsia" w:ascii="宋体" w:hAnsi="宋体" w:eastAsia="宋体" w:cs="宋体"/>
          <w:szCs w:val="21"/>
        </w:rPr>
        <w:t>乙方（供</w:t>
      </w:r>
      <w:r>
        <w:rPr>
          <w:rFonts w:hint="eastAsia" w:ascii="宋体" w:hAnsi="宋体" w:eastAsia="宋体" w:cs="宋体"/>
          <w:szCs w:val="21"/>
          <w:lang w:val="en-US" w:eastAsia="zh-CN"/>
        </w:rPr>
        <w:t>货</w:t>
      </w:r>
      <w:r>
        <w:rPr>
          <w:rFonts w:hint="eastAsia" w:ascii="宋体" w:hAnsi="宋体" w:eastAsia="宋体" w:cs="宋体"/>
          <w:szCs w:val="21"/>
        </w:rPr>
        <w:t>方）：</w:t>
      </w:r>
      <w:r>
        <w:rPr>
          <w:rFonts w:hint="eastAsia" w:ascii="宋体" w:hAnsi="宋体" w:cs="宋体"/>
          <w:szCs w:val="21"/>
          <w:u w:val="single"/>
          <w:lang w:val="en-US" w:eastAsia="zh-CN"/>
        </w:rPr>
        <w:t xml:space="preserve">                      </w:t>
      </w:r>
    </w:p>
    <w:p>
      <w:pPr>
        <w:spacing w:line="460" w:lineRule="exact"/>
        <w:ind w:firstLine="420"/>
        <w:rPr>
          <w:rFonts w:ascii="宋体" w:hAnsi="宋体" w:eastAsia="宋体" w:cs="宋体"/>
          <w:szCs w:val="21"/>
        </w:rPr>
      </w:pPr>
      <w:r>
        <w:rPr>
          <w:rFonts w:hint="eastAsia" w:ascii="宋体" w:hAnsi="宋体" w:eastAsia="宋体" w:cs="宋体"/>
          <w:szCs w:val="21"/>
        </w:rPr>
        <w:t>因</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省道208线广安罗渡渠江大桥项目</w:t>
      </w:r>
      <w:r>
        <w:rPr>
          <w:rFonts w:hint="eastAsia" w:ascii="宋体" w:hAnsi="宋体" w:eastAsia="宋体" w:cs="宋体"/>
          <w:szCs w:val="21"/>
        </w:rPr>
        <w:t>建设需要，甲方通过</w:t>
      </w:r>
      <w:r>
        <w:rPr>
          <w:rFonts w:hint="eastAsia" w:ascii="宋体" w:hAnsi="宋体" w:eastAsia="宋体" w:cs="宋体"/>
          <w:szCs w:val="21"/>
          <w:u w:val="single"/>
        </w:rPr>
        <w:t>公开</w:t>
      </w:r>
      <w:r>
        <w:rPr>
          <w:rFonts w:hint="eastAsia" w:ascii="宋体" w:hAnsi="宋体" w:cs="宋体"/>
          <w:szCs w:val="21"/>
          <w:u w:val="single"/>
          <w:lang w:val="en-US" w:eastAsia="zh-CN"/>
        </w:rPr>
        <w:t>询价</w:t>
      </w:r>
      <w:r>
        <w:rPr>
          <w:rFonts w:hint="eastAsia" w:ascii="宋体" w:hAnsi="宋体" w:eastAsia="宋体" w:cs="宋体"/>
          <w:szCs w:val="21"/>
          <w:u w:val="single"/>
          <w:lang w:eastAsia="zh-CN"/>
        </w:rPr>
        <w:t>（</w:t>
      </w:r>
      <w:r>
        <w:rPr>
          <w:rFonts w:hint="eastAsia" w:ascii="宋体" w:hAnsi="宋体" w:eastAsia="宋体" w:cs="宋体"/>
          <w:szCs w:val="21"/>
          <w:u w:val="single"/>
          <w:lang w:val="en-US" w:eastAsia="zh-CN"/>
        </w:rPr>
        <w:t>编号：</w:t>
      </w:r>
      <w:r>
        <w:rPr>
          <w:rFonts w:hint="eastAsia" w:ascii="宋体" w:hAnsi="宋体" w:cs="仿宋"/>
          <w:b w:val="0"/>
          <w:bCs/>
          <w:color w:val="auto"/>
          <w:szCs w:val="21"/>
          <w:u w:val="single"/>
          <w:lang w:val="en-US" w:eastAsia="zh-CN"/>
        </w:rPr>
        <w:t xml:space="preserve">    </w:t>
      </w:r>
      <w:r>
        <w:rPr>
          <w:rFonts w:hint="eastAsia" w:ascii="宋体" w:hAnsi="宋体" w:eastAsia="宋体" w:cs="宋体"/>
          <w:szCs w:val="21"/>
          <w:u w:val="single"/>
          <w:lang w:eastAsia="zh-CN"/>
        </w:rPr>
        <w:t>）</w:t>
      </w:r>
      <w:r>
        <w:rPr>
          <w:rFonts w:hint="eastAsia" w:ascii="宋体" w:hAnsi="宋体" w:eastAsia="宋体" w:cs="宋体"/>
          <w:szCs w:val="21"/>
        </w:rPr>
        <w:t>的方式，确定乙方为</w:t>
      </w:r>
      <w:r>
        <w:rPr>
          <w:rFonts w:hint="eastAsia" w:ascii="宋体" w:hAnsi="宋体" w:cs="宋体"/>
          <w:szCs w:val="21"/>
          <w:lang w:val="en-US" w:eastAsia="zh-CN"/>
        </w:rPr>
        <w:t>本项目钢筋</w:t>
      </w:r>
      <w:r>
        <w:rPr>
          <w:rFonts w:hint="eastAsia" w:ascii="宋体" w:hAnsi="宋体" w:eastAsia="宋体" w:cs="宋体"/>
          <w:szCs w:val="21"/>
        </w:rPr>
        <w:t>的供应商。根据《中华人民共和国</w:t>
      </w:r>
      <w:r>
        <w:rPr>
          <w:rFonts w:hint="eastAsia" w:ascii="宋体" w:hAnsi="宋体" w:cs="宋体"/>
          <w:szCs w:val="21"/>
          <w:lang w:val="en-US" w:eastAsia="zh-CN"/>
        </w:rPr>
        <w:t>民法典</w:t>
      </w:r>
      <w:r>
        <w:rPr>
          <w:rFonts w:hint="eastAsia" w:ascii="宋体" w:hAnsi="宋体" w:eastAsia="宋体" w:cs="宋体"/>
          <w:szCs w:val="21"/>
        </w:rPr>
        <w:t>》和相关法律法规规定，为明确甲、乙双方在</w:t>
      </w:r>
      <w:r>
        <w:rPr>
          <w:rFonts w:hint="eastAsia" w:ascii="宋体" w:hAnsi="宋体" w:cs="宋体"/>
          <w:szCs w:val="21"/>
          <w:lang w:val="en-US" w:eastAsia="zh-CN"/>
        </w:rPr>
        <w:t>钢筋</w:t>
      </w:r>
      <w:r>
        <w:rPr>
          <w:rFonts w:hint="eastAsia" w:ascii="宋体" w:hAnsi="宋体" w:eastAsia="宋体" w:cs="宋体"/>
          <w:szCs w:val="21"/>
          <w:u w:val="none"/>
        </w:rPr>
        <w:t>供应事宜</w:t>
      </w:r>
      <w:r>
        <w:rPr>
          <w:rFonts w:hint="eastAsia" w:ascii="宋体" w:hAnsi="宋体" w:eastAsia="宋体" w:cs="宋体"/>
          <w:szCs w:val="21"/>
        </w:rPr>
        <w:t>的权利和义务，确保工程任务全面完成，在自愿、平等、互利的原则下，甲、乙双方经友好协商一致，自愿</w:t>
      </w:r>
      <w:r>
        <w:rPr>
          <w:rFonts w:hint="eastAsia" w:ascii="宋体" w:hAnsi="宋体" w:eastAsia="宋体" w:cs="宋体"/>
          <w:szCs w:val="21"/>
          <w:lang w:val="en-US" w:eastAsia="zh-CN"/>
        </w:rPr>
        <w:t>达成以下合同条款，供双方共同遵守</w:t>
      </w:r>
      <w:r>
        <w:rPr>
          <w:rFonts w:hint="eastAsia" w:ascii="宋体" w:hAnsi="宋体" w:eastAsia="宋体" w:cs="宋体"/>
          <w:szCs w:val="21"/>
        </w:rPr>
        <w:t>。</w:t>
      </w:r>
    </w:p>
    <w:p>
      <w:pPr>
        <w:spacing w:line="520" w:lineRule="exact"/>
        <w:ind w:firstLine="211" w:firstLineChars="100"/>
        <w:rPr>
          <w:rFonts w:hint="default" w:ascii="宋体" w:hAnsi="宋体" w:eastAsia="宋体" w:cs="仿宋"/>
          <w:szCs w:val="21"/>
          <w:lang w:val="en-US" w:eastAsia="zh-CN"/>
        </w:rPr>
      </w:pPr>
      <w:r>
        <w:rPr>
          <w:rFonts w:hint="eastAsia" w:ascii="宋体" w:hAnsi="宋体" w:eastAsia="宋体" w:cs="仿宋"/>
          <w:b/>
          <w:szCs w:val="21"/>
        </w:rPr>
        <w:t xml:space="preserve">第一条 </w:t>
      </w:r>
      <w:r>
        <w:rPr>
          <w:rFonts w:hint="eastAsia" w:ascii="宋体" w:hAnsi="宋体" w:cs="仿宋"/>
          <w:b/>
          <w:szCs w:val="21"/>
          <w:lang w:val="en-US" w:eastAsia="zh-CN"/>
        </w:rPr>
        <w:t>合同材料及价款</w:t>
      </w:r>
    </w:p>
    <w:p>
      <w:pPr>
        <w:spacing w:line="460" w:lineRule="exact"/>
        <w:ind w:firstLine="420" w:firstLineChars="200"/>
        <w:rPr>
          <w:rFonts w:hint="eastAsia" w:ascii="宋体" w:hAnsi="宋体" w:cs="仿宋"/>
          <w:szCs w:val="21"/>
        </w:rPr>
      </w:pPr>
      <w:r>
        <w:rPr>
          <w:rFonts w:hint="eastAsia" w:ascii="宋体" w:hAnsi="宋体" w:cs="仿宋"/>
          <w:szCs w:val="21"/>
        </w:rPr>
        <w:t>（一）材料名称、规格型号、计划数量</w:t>
      </w:r>
      <w:r>
        <w:rPr>
          <w:rFonts w:hint="eastAsia" w:ascii="宋体" w:hAnsi="宋体" w:cs="仿宋"/>
          <w:szCs w:val="21"/>
          <w:lang w:eastAsia="zh-CN"/>
        </w:rPr>
        <w:t>、</w:t>
      </w:r>
      <w:r>
        <w:rPr>
          <w:rFonts w:hint="eastAsia" w:ascii="宋体" w:hAnsi="宋体" w:cs="仿宋"/>
          <w:szCs w:val="21"/>
          <w:lang w:val="en-US" w:eastAsia="zh-CN"/>
        </w:rPr>
        <w:t>单价</w:t>
      </w:r>
    </w:p>
    <w:tbl>
      <w:tblPr>
        <w:tblStyle w:val="10"/>
        <w:tblpPr w:leftFromText="180" w:rightFromText="180" w:vertAnchor="text" w:horzAnchor="page" w:tblpX="1767" w:tblpY="362"/>
        <w:tblOverlap w:val="never"/>
        <w:tblW w:w="874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0"/>
        <w:gridCol w:w="1750"/>
        <w:gridCol w:w="1750"/>
        <w:gridCol w:w="1040"/>
        <w:gridCol w:w="1010"/>
        <w:gridCol w:w="1190"/>
        <w:gridCol w:w="12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92"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s="仿宋"/>
                <w:szCs w:val="21"/>
                <w:lang w:val="en-US" w:eastAsia="zh-CN"/>
              </w:rPr>
            </w:pPr>
            <w:r>
              <w:rPr>
                <w:rFonts w:hint="eastAsia" w:ascii="宋体" w:hAnsi="宋体" w:cs="仿宋"/>
                <w:szCs w:val="21"/>
                <w:lang w:val="en-US" w:eastAsia="zh-CN"/>
              </w:rPr>
              <w:t>序号</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宋体" w:cs="仿宋"/>
                <w:szCs w:val="21"/>
              </w:rPr>
            </w:pPr>
            <w:r>
              <w:rPr>
                <w:rFonts w:hint="eastAsia" w:ascii="宋体" w:hAnsi="宋体" w:cs="仿宋"/>
                <w:szCs w:val="21"/>
              </w:rPr>
              <w:t>物资名称</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20" w:firstLineChars="200"/>
              <w:jc w:val="center"/>
              <w:rPr>
                <w:rFonts w:hint="eastAsia" w:ascii="宋体" w:hAnsi="宋体" w:cs="仿宋"/>
                <w:szCs w:val="21"/>
              </w:rPr>
            </w:pPr>
            <w:r>
              <w:rPr>
                <w:rFonts w:hint="eastAsia" w:ascii="宋体" w:hAnsi="宋体" w:cs="仿宋"/>
                <w:szCs w:val="21"/>
              </w:rPr>
              <w:t>规格型号</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宋体" w:cs="仿宋"/>
                <w:szCs w:val="21"/>
              </w:rPr>
            </w:pPr>
            <w:r>
              <w:rPr>
                <w:rFonts w:hint="eastAsia" w:ascii="宋体" w:hAnsi="宋体" w:cs="仿宋"/>
                <w:szCs w:val="21"/>
              </w:rPr>
              <w:t>单位</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cs="仿宋"/>
                <w:szCs w:val="21"/>
              </w:rPr>
            </w:pPr>
            <w:r>
              <w:rPr>
                <w:rFonts w:hint="eastAsia" w:ascii="宋体" w:hAnsi="宋体" w:cs="仿宋"/>
                <w:szCs w:val="21"/>
              </w:rPr>
              <w:t>计划数量</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20" w:firstLineChars="200"/>
              <w:jc w:val="center"/>
              <w:rPr>
                <w:rFonts w:ascii="宋体" w:hAnsi="宋体" w:cs="仿宋"/>
                <w:szCs w:val="21"/>
              </w:rPr>
            </w:pPr>
            <w:r>
              <w:rPr>
                <w:rFonts w:hint="eastAsia" w:ascii="宋体" w:hAnsi="宋体" w:eastAsia="宋体" w:cs="仿宋"/>
                <w:szCs w:val="21"/>
                <w:lang w:val="en-US" w:eastAsia="zh-CN"/>
              </w:rPr>
              <w:t>单价（元/</w:t>
            </w:r>
            <w:r>
              <w:rPr>
                <w:rFonts w:hint="eastAsia" w:ascii="宋体" w:hAnsi="宋体" w:cs="仿宋"/>
                <w:szCs w:val="21"/>
                <w:lang w:val="en-US" w:eastAsia="zh-CN"/>
              </w:rPr>
              <w:t>kg</w:t>
            </w:r>
            <w:r>
              <w:rPr>
                <w:rFonts w:hint="eastAsia" w:ascii="宋体" w:hAnsi="宋体" w:eastAsia="宋体" w:cs="仿宋"/>
                <w:szCs w:val="21"/>
                <w:lang w:val="en-US" w:eastAsia="zh-CN"/>
              </w:rPr>
              <w:t>）</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s="仿宋"/>
                <w:szCs w:val="21"/>
                <w:lang w:val="en-US" w:eastAsia="zh-CN"/>
              </w:rPr>
            </w:pPr>
            <w:r>
              <w:rPr>
                <w:rFonts w:hint="eastAsia" w:ascii="宋体" w:hAnsi="宋体" w:cs="仿宋"/>
                <w:szCs w:val="21"/>
                <w:lang w:val="en-US" w:eastAsia="zh-CN"/>
              </w:rPr>
              <w:t>小计（元）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仿宋"/>
                <w:szCs w:val="21"/>
                <w:lang w:val="en-US" w:eastAsia="zh-CN"/>
              </w:rPr>
            </w:pPr>
            <w:r>
              <w:rPr>
                <w:rFonts w:hint="default" w:ascii="Times New Roman" w:hAnsi="Times New Roman" w:eastAsia="方正黑体_GBK" w:cs="Times New Roman"/>
              </w:rPr>
              <w:t>1</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仿宋"/>
                <w:szCs w:val="21"/>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kern w:val="0"/>
                <w:szCs w:val="21"/>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25</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default" w:ascii="宋体" w:hAnsi="宋体" w:eastAsia="宋体" w:cs="仿宋"/>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Times New Roman" w:hAnsi="Times New Roman" w:eastAsia="方正黑体_GBK" w:cs="Times New Roman"/>
                <w:lang w:val="en-US" w:eastAsia="zh-CN"/>
              </w:rPr>
              <w:t>797</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仿宋"/>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仿宋"/>
                <w:szCs w:val="21"/>
                <w:lang w:val="en-US" w:eastAsia="zh-CN"/>
              </w:rPr>
            </w:pPr>
            <w:r>
              <w:rPr>
                <w:rFonts w:hint="default" w:ascii="Times New Roman" w:hAnsi="Times New Roman" w:eastAsia="方正黑体_GBK" w:cs="Times New Roman"/>
              </w:rPr>
              <w:t>2</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仿宋"/>
                <w:szCs w:val="21"/>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kern w:val="0"/>
                <w:szCs w:val="21"/>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22</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s="仿宋"/>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Times New Roman" w:hAnsi="Times New Roman" w:eastAsia="方正黑体_GBK" w:cs="Times New Roman"/>
                <w:lang w:val="en-US" w:eastAsia="zh-CN"/>
              </w:rPr>
              <w:t>6169</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仿宋"/>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仿宋"/>
                <w:szCs w:val="21"/>
                <w:lang w:val="en-US" w:eastAsia="zh-CN"/>
              </w:rPr>
            </w:pPr>
            <w:r>
              <w:rPr>
                <w:rFonts w:hint="default" w:ascii="Times New Roman" w:hAnsi="Times New Roman" w:eastAsia="方正黑体_GBK" w:cs="Times New Roman"/>
              </w:rPr>
              <w:t>3</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仿宋"/>
                <w:szCs w:val="21"/>
                <w:lang w:val="en-US"/>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20</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s="仿宋"/>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Times New Roman" w:hAnsi="Times New Roman" w:eastAsia="方正黑体_GBK" w:cs="Times New Roman"/>
                <w:lang w:val="en-US" w:eastAsia="zh-CN"/>
              </w:rPr>
              <w:t>10048</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仿宋"/>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Cs w:val="21"/>
                <w:lang w:val="en-US" w:eastAsia="zh-CN"/>
              </w:rPr>
            </w:pPr>
            <w:r>
              <w:rPr>
                <w:rFonts w:hint="default" w:ascii="Times New Roman" w:hAnsi="Times New Roman" w:eastAsia="方正黑体_GBK" w:cs="Times New Roman"/>
              </w:rPr>
              <w:t>4</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18</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default" w:ascii="宋体" w:hAnsi="宋体" w:cs="仿宋"/>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Times New Roman" w:hAnsi="Times New Roman" w:eastAsia="方正黑体_GBK" w:cs="Times New Roman"/>
                <w:lang w:val="en-US" w:eastAsia="zh-CN"/>
              </w:rPr>
              <w:t>5328</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仿宋"/>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Cs w:val="21"/>
                <w:lang w:val="en-US" w:eastAsia="zh-CN"/>
              </w:rPr>
            </w:pPr>
            <w:r>
              <w:rPr>
                <w:rFonts w:hint="eastAsia" w:ascii="Times New Roman" w:hAnsi="Times New Roman" w:eastAsia="方正黑体_GBK" w:cs="Times New Roman"/>
                <w:lang w:val="en-US" w:eastAsia="zh-CN"/>
              </w:rPr>
              <w:t>5</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16</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default" w:ascii="宋体" w:hAnsi="宋体" w:cs="仿宋"/>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仿宋"/>
                <w:szCs w:val="21"/>
                <w:lang w:val="en-US" w:eastAsia="zh-CN"/>
              </w:rPr>
            </w:pPr>
            <w:r>
              <w:rPr>
                <w:rFonts w:hint="eastAsia" w:ascii="Times New Roman" w:hAnsi="Times New Roman" w:eastAsia="方正黑体_GBK" w:cs="Times New Roman"/>
                <w:lang w:val="en-US" w:eastAsia="zh-CN"/>
              </w:rPr>
              <w:t>7110</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cs="仿宋"/>
                <w:szCs w:val="21"/>
                <w:lang w:val="en-US"/>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Cs w:val="21"/>
                <w:lang w:val="en-US" w:eastAsia="zh-CN"/>
              </w:rPr>
            </w:pPr>
            <w:r>
              <w:rPr>
                <w:rFonts w:hint="eastAsia" w:ascii="Times New Roman" w:hAnsi="Times New Roman" w:eastAsia="方正黑体_GBK" w:cs="Times New Roman"/>
                <w:lang w:val="en-US" w:eastAsia="zh-CN"/>
              </w:rPr>
              <w:t>6</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仿宋"/>
                <w:kern w:val="2"/>
                <w:sz w:val="21"/>
                <w:szCs w:val="21"/>
                <w:lang w:val="en-US" w:eastAsia="zh-CN" w:bidi="ar-SA"/>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14</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kern w:val="2"/>
                <w:sz w:val="21"/>
                <w:szCs w:val="21"/>
                <w:lang w:val="en-US" w:eastAsia="zh-CN" w:bidi="ar-SA"/>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lang w:val="en-US" w:eastAsia="zh-CN"/>
              </w:rPr>
            </w:pPr>
            <w:r>
              <w:rPr>
                <w:rFonts w:hint="eastAsia" w:ascii="Times New Roman" w:hAnsi="Times New Roman" w:eastAsia="方正黑体_GBK" w:cs="Times New Roman"/>
                <w:lang w:val="en-US" w:eastAsia="zh-CN"/>
              </w:rPr>
              <w:t>1253</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Cs w:val="21"/>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Cs w:val="21"/>
                <w:lang w:val="en-US" w:eastAsia="zh-CN"/>
              </w:rPr>
            </w:pPr>
            <w:r>
              <w:rPr>
                <w:rFonts w:hint="eastAsia" w:ascii="Times New Roman" w:hAnsi="Times New Roman" w:eastAsia="方正黑体_GBK" w:cs="Times New Roman"/>
                <w:lang w:val="en-US" w:eastAsia="zh-CN"/>
              </w:rPr>
              <w:t>7</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仿宋"/>
                <w:kern w:val="2"/>
                <w:sz w:val="21"/>
                <w:szCs w:val="21"/>
                <w:lang w:val="en-US" w:eastAsia="zh-CN" w:bidi="ar-SA"/>
              </w:rPr>
            </w:pPr>
            <w:r>
              <w:rPr>
                <w:rFonts w:hint="eastAsia" w:ascii="Times New Roman" w:hAnsi="Times New Roman" w:eastAsia="方正黑体_GBK" w:cs="Times New Roman"/>
                <w:lang w:eastAsia="zh-CN"/>
              </w:rPr>
              <w:t>螺纹钢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仿宋"/>
                <w:szCs w:val="21"/>
                <w:lang w:val="en-US" w:eastAsia="zh-CN"/>
              </w:rPr>
            </w:pPr>
            <w:r>
              <w:rPr>
                <w:rFonts w:hint="eastAsia" w:ascii="Arial" w:hAnsi="Arial" w:eastAsia="方正黑体_GBK" w:cs="Arial"/>
                <w:lang w:val="en-US" w:eastAsia="zh-CN"/>
              </w:rPr>
              <w:t xml:space="preserve">HRB400 </w:t>
            </w:r>
            <w:r>
              <w:rPr>
                <w:rFonts w:hint="default" w:ascii="Palatino Linotype" w:hAnsi="Palatino Linotype" w:eastAsia="微软雅黑" w:cs="Palatino Linotype"/>
              </w:rPr>
              <w:t>₡</w:t>
            </w:r>
            <w:r>
              <w:rPr>
                <w:rFonts w:hint="eastAsia" w:ascii="Times New Roman" w:hAnsi="Times New Roman" w:eastAsia="方正黑体_GBK" w:cs="Times New Roman"/>
                <w:lang w:val="en-US" w:eastAsia="zh-CN"/>
              </w:rPr>
              <w:t>12</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s="宋体"/>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lang w:val="en-US" w:eastAsia="zh-CN"/>
              </w:rPr>
            </w:pPr>
            <w:r>
              <w:rPr>
                <w:rFonts w:hint="eastAsia" w:ascii="Times New Roman" w:hAnsi="Times New Roman" w:eastAsia="方正黑体_GBK" w:cs="Times New Roman"/>
                <w:lang w:val="en-US" w:eastAsia="zh-CN"/>
              </w:rPr>
              <w:t>3908</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Cs w:val="21"/>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Cs w:val="21"/>
                <w:lang w:val="en-US" w:eastAsia="zh-CN"/>
              </w:rPr>
            </w:pPr>
            <w:r>
              <w:rPr>
                <w:rFonts w:hint="eastAsia" w:ascii="Times New Roman" w:hAnsi="Times New Roman" w:eastAsia="方正黑体_GBK" w:cs="Times New Roman"/>
                <w:lang w:val="en-US" w:eastAsia="zh-CN"/>
              </w:rPr>
              <w:t>8</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仿宋"/>
                <w:kern w:val="2"/>
                <w:sz w:val="21"/>
                <w:szCs w:val="21"/>
                <w:lang w:val="en-US" w:eastAsia="zh-CN" w:bidi="ar-SA"/>
              </w:rPr>
            </w:pPr>
            <w:r>
              <w:rPr>
                <w:rFonts w:hint="eastAsia" w:ascii="Times New Roman" w:hAnsi="Times New Roman" w:eastAsia="方正黑体_GBK" w:cs="Times New Roman"/>
                <w:lang w:eastAsia="zh-CN"/>
              </w:rPr>
              <w:t>圆钢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仿宋"/>
                <w:szCs w:val="21"/>
                <w:lang w:val="en-US" w:eastAsia="zh-CN"/>
              </w:rPr>
            </w:pPr>
            <w:r>
              <w:rPr>
                <w:rFonts w:hint="eastAsia" w:ascii="Arial" w:hAnsi="Arial" w:eastAsia="方正黑体_GBK" w:cs="Arial"/>
                <w:lang w:val="en-US" w:eastAsia="zh-CN"/>
              </w:rPr>
              <w:t xml:space="preserve">HPB300 </w:t>
            </w:r>
            <w:r>
              <w:rPr>
                <w:rFonts w:hint="default" w:ascii="Lucida Sans Unicode" w:hAnsi="Lucida Sans Unicode" w:eastAsia="微软雅黑" w:cs="Lucida Sans Unicode"/>
              </w:rPr>
              <w:t>ф</w:t>
            </w:r>
            <w:r>
              <w:rPr>
                <w:rFonts w:hint="eastAsia" w:ascii="Times New Roman" w:hAnsi="Times New Roman" w:eastAsia="方正黑体_GBK" w:cs="Times New Roman"/>
                <w:lang w:val="en-US" w:eastAsia="zh-CN"/>
              </w:rPr>
              <w:t>10</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lang w:val="en-US" w:eastAsia="zh-CN"/>
              </w:rPr>
            </w:pPr>
            <w:r>
              <w:rPr>
                <w:rFonts w:hint="eastAsia" w:ascii="Times New Roman" w:hAnsi="Times New Roman" w:eastAsia="方正黑体_GBK" w:cs="Times New Roman"/>
                <w:lang w:val="en-US" w:eastAsia="zh-CN"/>
              </w:rPr>
              <w:t>3947</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Cs w:val="21"/>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Cs w:val="21"/>
                <w:lang w:val="en-US" w:eastAsia="zh-CN"/>
              </w:rPr>
            </w:pPr>
            <w:r>
              <w:rPr>
                <w:rFonts w:hint="eastAsia" w:ascii="Times New Roman" w:hAnsi="Times New Roman" w:eastAsia="方正黑体_GBK" w:cs="Times New Roman"/>
                <w:lang w:val="en-US" w:eastAsia="zh-CN"/>
              </w:rPr>
              <w:t>9</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仿宋"/>
                <w:kern w:val="2"/>
                <w:sz w:val="21"/>
                <w:szCs w:val="21"/>
                <w:lang w:val="en-US" w:eastAsia="zh-CN" w:bidi="ar-SA"/>
              </w:rPr>
            </w:pPr>
            <w:r>
              <w:rPr>
                <w:rFonts w:hint="eastAsia" w:ascii="Times New Roman" w:hAnsi="Times New Roman" w:eastAsia="方正黑体_GBK" w:cs="Times New Roman"/>
                <w:lang w:eastAsia="zh-CN"/>
              </w:rPr>
              <w:t>圆钢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仿宋"/>
                <w:szCs w:val="21"/>
                <w:lang w:val="en-US" w:eastAsia="zh-CN"/>
              </w:rPr>
            </w:pPr>
            <w:r>
              <w:rPr>
                <w:rFonts w:hint="eastAsia" w:ascii="Arial" w:hAnsi="Arial" w:eastAsia="方正黑体_GBK" w:cs="Arial"/>
                <w:lang w:val="en-US" w:eastAsia="zh-CN"/>
              </w:rPr>
              <w:t xml:space="preserve">HPB300 </w:t>
            </w:r>
            <w:r>
              <w:rPr>
                <w:rFonts w:hint="default" w:ascii="Lucida Sans Unicode" w:hAnsi="Lucida Sans Unicode" w:eastAsia="微软雅黑" w:cs="Lucida Sans Unicode"/>
              </w:rPr>
              <w:t>ф</w:t>
            </w:r>
            <w:r>
              <w:rPr>
                <w:rFonts w:hint="eastAsia" w:ascii="Times New Roman" w:hAnsi="Times New Roman" w:eastAsia="方正黑体_GBK" w:cs="Times New Roman"/>
                <w:lang w:val="en-US" w:eastAsia="zh-CN"/>
              </w:rPr>
              <w:t>8</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s="宋体"/>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Cs w:val="21"/>
                <w:lang w:val="en-US" w:eastAsia="zh-CN"/>
              </w:rPr>
            </w:pPr>
            <w:r>
              <w:rPr>
                <w:rFonts w:hint="eastAsia" w:ascii="Times New Roman" w:hAnsi="Times New Roman" w:eastAsia="方正黑体_GBK" w:cs="Times New Roman"/>
                <w:lang w:val="en-US" w:eastAsia="zh-CN"/>
              </w:rPr>
              <w:t>200</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Cs w:val="21"/>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9" w:hRule="exact"/>
          <w:jc w:val="center"/>
        </w:trPr>
        <w:tc>
          <w:tcPr>
            <w:tcW w:w="7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Cs w:val="21"/>
                <w:lang w:val="en-US" w:eastAsia="zh-CN"/>
              </w:rPr>
            </w:pPr>
            <w:r>
              <w:rPr>
                <w:rFonts w:hint="eastAsia" w:ascii="Times New Roman" w:hAnsi="Times New Roman" w:eastAsia="方正黑体_GBK" w:cs="Times New Roman"/>
                <w:lang w:val="en-US" w:eastAsia="zh-CN"/>
              </w:rPr>
              <w:t>10</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仿宋"/>
                <w:kern w:val="2"/>
                <w:sz w:val="21"/>
                <w:szCs w:val="21"/>
                <w:lang w:val="en-US" w:eastAsia="zh-CN" w:bidi="ar-SA"/>
              </w:rPr>
            </w:pPr>
            <w:r>
              <w:rPr>
                <w:rFonts w:hint="eastAsia" w:ascii="Times New Roman" w:hAnsi="Times New Roman" w:eastAsia="方正黑体_GBK" w:cs="Times New Roman"/>
                <w:lang w:eastAsia="zh-CN"/>
              </w:rPr>
              <w:t>圆钢</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仿宋"/>
                <w:szCs w:val="21"/>
                <w:lang w:val="en-US" w:eastAsia="zh-CN"/>
              </w:rPr>
            </w:pPr>
            <w:r>
              <w:rPr>
                <w:rFonts w:hint="eastAsia" w:ascii="Arial" w:hAnsi="Arial" w:eastAsia="方正黑体_GBK" w:cs="Arial"/>
                <w:lang w:val="en-US" w:eastAsia="zh-CN"/>
              </w:rPr>
              <w:t xml:space="preserve">HPB300 </w:t>
            </w:r>
            <w:r>
              <w:rPr>
                <w:rFonts w:hint="default" w:ascii="Lucida Sans Unicode" w:hAnsi="Lucida Sans Unicode" w:eastAsia="微软雅黑" w:cs="Lucida Sans Unicode"/>
              </w:rPr>
              <w:t>ф</w:t>
            </w:r>
            <w:r>
              <w:rPr>
                <w:rFonts w:hint="eastAsia" w:ascii="Times New Roman" w:hAnsi="Times New Roman" w:eastAsia="方正黑体_GBK" w:cs="Times New Roman"/>
                <w:lang w:val="en-US" w:eastAsia="zh-CN"/>
              </w:rPr>
              <w:t>40</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r>
              <w:rPr>
                <w:rFonts w:hint="eastAsia" w:ascii="宋体" w:hAnsi="宋体" w:cs="仿宋"/>
                <w:szCs w:val="21"/>
                <w:lang w:val="en-US" w:eastAsia="zh-CN"/>
              </w:rPr>
              <w:t>Kg</w:t>
            </w:r>
          </w:p>
        </w:tc>
        <w:tc>
          <w:tcPr>
            <w:tcW w:w="10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Cs w:val="21"/>
                <w:lang w:val="en-US" w:eastAsia="zh-CN"/>
              </w:rPr>
            </w:pPr>
            <w:r>
              <w:rPr>
                <w:rFonts w:hint="eastAsia" w:ascii="Times New Roman" w:hAnsi="Times New Roman" w:eastAsia="方正黑体_GBK" w:cs="Times New Roman"/>
                <w:lang w:val="en-US" w:eastAsia="zh-CN"/>
              </w:rPr>
              <w:t>73</w:t>
            </w: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Cs w:val="21"/>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szCs w:val="21"/>
                <w:lang w:val="en-US" w:eastAsia="zh-CN"/>
              </w:rPr>
            </w:pPr>
          </w:p>
        </w:tc>
      </w:tr>
    </w:tbl>
    <w:p>
      <w:pPr>
        <w:spacing w:line="460" w:lineRule="exact"/>
        <w:ind w:firstLine="420"/>
        <w:rPr>
          <w:rFonts w:hint="eastAsia" w:ascii="宋体" w:hAnsi="宋体" w:eastAsia="宋体" w:cs="宋体"/>
          <w:szCs w:val="21"/>
          <w:lang w:val="en-US" w:eastAsia="zh-CN"/>
        </w:rPr>
      </w:pPr>
      <w:r>
        <w:rPr>
          <w:rFonts w:hint="eastAsia" w:ascii="宋体" w:hAnsi="宋体" w:eastAsia="宋体" w:cs="宋体"/>
          <w:szCs w:val="21"/>
          <w:lang w:val="zh-CN" w:eastAsia="zh-CN"/>
        </w:rPr>
        <w:t>注：</w:t>
      </w:r>
      <w:r>
        <w:rPr>
          <w:rFonts w:hint="eastAsia" w:ascii="宋体" w:hAnsi="宋体" w:eastAsia="宋体" w:cs="宋体"/>
          <w:szCs w:val="21"/>
          <w:lang w:val="en-US" w:eastAsia="zh-CN"/>
        </w:rPr>
        <w:t>（1）本计划</w:t>
      </w:r>
      <w:r>
        <w:rPr>
          <w:rFonts w:hint="eastAsia" w:ascii="宋体" w:hAnsi="宋体" w:eastAsia="宋体" w:cs="宋体"/>
          <w:szCs w:val="21"/>
          <w:lang w:val="zh-CN" w:eastAsia="zh-CN"/>
        </w:rPr>
        <w:t>数量为估算数量，结算数量依据双方签字确认的</w:t>
      </w:r>
      <w:r>
        <w:rPr>
          <w:rFonts w:hint="eastAsia" w:ascii="宋体" w:hAnsi="宋体" w:eastAsia="宋体" w:cs="宋体"/>
          <w:szCs w:val="21"/>
          <w:lang w:val="en-US" w:eastAsia="zh-CN"/>
        </w:rPr>
        <w:t>合格</w:t>
      </w:r>
      <w:r>
        <w:rPr>
          <w:rFonts w:hint="eastAsia" w:ascii="宋体" w:hAnsi="宋体" w:eastAsia="宋体" w:cs="宋体"/>
          <w:szCs w:val="21"/>
          <w:lang w:val="zh-CN" w:eastAsia="zh-CN"/>
        </w:rPr>
        <w:t>数量据实计量。实际数量与计划数量有差异的，合同总价可以随之予以相应调整，但</w:t>
      </w:r>
      <w:r>
        <w:rPr>
          <w:rFonts w:hint="eastAsia" w:ascii="宋体" w:hAnsi="宋体" w:eastAsia="宋体" w:cs="宋体"/>
          <w:szCs w:val="21"/>
          <w:lang w:val="en-US" w:eastAsia="zh-CN"/>
        </w:rPr>
        <w:t>材料</w:t>
      </w:r>
      <w:r>
        <w:rPr>
          <w:rFonts w:hint="eastAsia" w:ascii="宋体" w:hAnsi="宋体" w:eastAsia="宋体" w:cs="宋体"/>
          <w:szCs w:val="21"/>
          <w:lang w:val="zh-CN" w:eastAsia="zh-CN"/>
        </w:rPr>
        <w:t>单价均不作调整。</w:t>
      </w:r>
    </w:p>
    <w:p>
      <w:pPr>
        <w:spacing w:line="460" w:lineRule="exact"/>
        <w:ind w:firstLine="420"/>
        <w:rPr>
          <w:rFonts w:hint="eastAsia" w:ascii="宋体" w:hAnsi="宋体" w:eastAsia="宋体" w:cs="宋体"/>
          <w:szCs w:val="21"/>
          <w:lang w:val="zh-CN"/>
        </w:rPr>
      </w:pPr>
      <w:r>
        <w:rPr>
          <w:rFonts w:hint="eastAsia" w:ascii="宋体" w:hAnsi="宋体" w:eastAsia="宋体" w:cs="宋体"/>
          <w:szCs w:val="21"/>
          <w:lang w:val="en-US" w:eastAsia="zh-CN"/>
        </w:rPr>
        <w:t>（2）</w:t>
      </w:r>
      <w:r>
        <w:rPr>
          <w:rFonts w:hint="eastAsia" w:ascii="宋体" w:hAnsi="宋体" w:eastAsia="宋体" w:cs="宋体"/>
          <w:szCs w:val="21"/>
          <w:lang w:val="zh-CN" w:eastAsia="zh-CN"/>
        </w:rPr>
        <w:t>合同单价</w:t>
      </w:r>
      <w:r>
        <w:rPr>
          <w:rFonts w:hint="eastAsia" w:ascii="宋体" w:hAnsi="宋体" w:eastAsia="宋体" w:cs="宋体"/>
          <w:szCs w:val="21"/>
          <w:lang w:val="en-US" w:eastAsia="zh-CN"/>
        </w:rPr>
        <w:t>为含税到场价，包含但不限于材料费</w:t>
      </w:r>
      <w:r>
        <w:rPr>
          <w:rFonts w:hint="eastAsia" w:ascii="宋体" w:hAnsi="宋体" w:eastAsia="宋体" w:cs="宋体"/>
          <w:szCs w:val="21"/>
          <w:lang w:val="zh-CN" w:eastAsia="zh-CN"/>
        </w:rPr>
        <w:t>、</w:t>
      </w:r>
      <w:r>
        <w:rPr>
          <w:rFonts w:hint="eastAsia" w:ascii="宋体" w:hAnsi="宋体" w:eastAsia="宋体" w:cs="宋体"/>
          <w:szCs w:val="21"/>
          <w:lang w:val="en-US" w:eastAsia="zh-CN"/>
        </w:rPr>
        <w:t>运输费、卸装及机具设备费、人工、</w:t>
      </w:r>
      <w:r>
        <w:rPr>
          <w:rFonts w:hint="eastAsia" w:ascii="宋体" w:hAnsi="宋体" w:eastAsia="宋体" w:cs="宋体"/>
          <w:szCs w:val="21"/>
          <w:lang w:val="zh-CN" w:eastAsia="zh-CN"/>
        </w:rPr>
        <w:t>安全、</w:t>
      </w:r>
      <w:r>
        <w:rPr>
          <w:rFonts w:hint="eastAsia" w:ascii="宋体" w:hAnsi="宋体" w:eastAsia="宋体" w:cs="宋体"/>
          <w:szCs w:val="21"/>
          <w:lang w:val="en-US" w:eastAsia="zh-CN"/>
        </w:rPr>
        <w:t>合理利润</w:t>
      </w:r>
      <w:r>
        <w:rPr>
          <w:rFonts w:hint="eastAsia" w:ascii="宋体" w:hAnsi="宋体" w:eastAsia="宋体" w:cs="宋体"/>
          <w:szCs w:val="21"/>
          <w:lang w:val="zh-CN" w:eastAsia="zh-CN"/>
        </w:rPr>
        <w:t>、税金、保险、资金占用费、验收等</w:t>
      </w:r>
      <w:r>
        <w:rPr>
          <w:rFonts w:hint="eastAsia" w:ascii="宋体" w:hAnsi="宋体" w:eastAsia="宋体" w:cs="宋体"/>
          <w:szCs w:val="21"/>
          <w:lang w:val="en-US" w:eastAsia="zh-CN"/>
        </w:rPr>
        <w:t>完成本项目工作所涉及的一切费用</w:t>
      </w:r>
      <w:r>
        <w:rPr>
          <w:rFonts w:hint="eastAsia" w:ascii="宋体" w:hAnsi="宋体" w:eastAsia="宋体" w:cs="宋体"/>
          <w:szCs w:val="21"/>
          <w:lang w:val="zh-CN" w:eastAsia="zh-CN"/>
        </w:rPr>
        <w:t>。</w:t>
      </w:r>
    </w:p>
    <w:p>
      <w:pPr>
        <w:spacing w:line="460" w:lineRule="exact"/>
        <w:ind w:firstLine="420"/>
        <w:rPr>
          <w:rFonts w:hint="eastAsia" w:ascii="宋体" w:hAnsi="宋体" w:eastAsia="宋体" w:cs="宋体"/>
          <w:szCs w:val="21"/>
        </w:rPr>
      </w:pPr>
      <w:r>
        <w:rPr>
          <w:rFonts w:hint="eastAsia" w:ascii="宋体" w:hAnsi="宋体" w:eastAsia="宋体" w:cs="宋体"/>
          <w:szCs w:val="21"/>
          <w:lang w:val="zh-CN"/>
        </w:rPr>
        <w:t>（</w:t>
      </w:r>
      <w:r>
        <w:rPr>
          <w:rFonts w:hint="eastAsia" w:ascii="宋体" w:hAnsi="宋体" w:eastAsia="宋体" w:cs="宋体"/>
          <w:szCs w:val="21"/>
          <w:lang w:val="en-US" w:eastAsia="zh-CN"/>
        </w:rPr>
        <w:t>二</w:t>
      </w:r>
      <w:r>
        <w:rPr>
          <w:rFonts w:hint="eastAsia" w:ascii="宋体" w:hAnsi="宋体" w:eastAsia="宋体" w:cs="宋体"/>
          <w:szCs w:val="21"/>
          <w:lang w:val="zh-CN"/>
        </w:rPr>
        <w:t>）</w:t>
      </w:r>
      <w:r>
        <w:rPr>
          <w:rFonts w:hint="eastAsia" w:ascii="宋体" w:hAnsi="宋体" w:eastAsia="宋体" w:cs="宋体"/>
          <w:szCs w:val="21"/>
        </w:rPr>
        <w:t>合同暂定总价</w:t>
      </w:r>
      <w:r>
        <w:rPr>
          <w:rFonts w:hint="eastAsia" w:ascii="宋体" w:hAnsi="宋体" w:eastAsia="宋体" w:cs="宋体"/>
          <w:szCs w:val="21"/>
          <w:lang w:val="zh-CN" w:eastAsia="zh-CN"/>
        </w:rPr>
        <w:t>（</w:t>
      </w:r>
      <w:r>
        <w:rPr>
          <w:rFonts w:hint="eastAsia" w:ascii="宋体" w:hAnsi="宋体" w:eastAsia="宋体" w:cs="宋体"/>
          <w:szCs w:val="21"/>
          <w:lang w:val="en-US" w:eastAsia="zh-CN"/>
        </w:rPr>
        <w:t>含税</w:t>
      </w:r>
      <w:r>
        <w:rPr>
          <w:rFonts w:hint="eastAsia" w:ascii="宋体" w:hAnsi="宋体" w:eastAsia="宋体" w:cs="宋体"/>
          <w:szCs w:val="21"/>
          <w:lang w:val="zh-CN" w:eastAsia="zh-CN"/>
        </w:rPr>
        <w:t>）</w:t>
      </w:r>
      <w:r>
        <w:rPr>
          <w:rFonts w:hint="eastAsia" w:ascii="宋体" w:hAnsi="宋体" w:eastAsia="宋体" w:cs="宋体"/>
          <w:szCs w:val="21"/>
        </w:rPr>
        <w:t>：¥</w:t>
      </w:r>
      <w:r>
        <w:rPr>
          <w:rFonts w:hint="eastAsia" w:ascii="宋体" w:hAnsi="宋体" w:eastAsia="宋体" w:cs="宋体"/>
          <w:szCs w:val="21"/>
          <w:u w:val="single"/>
          <w:lang w:val="en-US" w:eastAsia="zh-CN"/>
        </w:rPr>
        <w:t xml:space="preserve">      </w:t>
      </w:r>
      <w:r>
        <w:rPr>
          <w:rFonts w:hint="eastAsia" w:ascii="宋体" w:hAnsi="宋体" w:eastAsia="宋体" w:cs="宋体"/>
          <w:szCs w:val="21"/>
        </w:rPr>
        <w:t>元，大写：</w:t>
      </w:r>
      <w:r>
        <w:rPr>
          <w:rFonts w:hint="eastAsia" w:ascii="宋体" w:hAnsi="宋体" w:eastAsia="宋体" w:cs="宋体"/>
          <w:szCs w:val="21"/>
          <w:u w:val="single"/>
          <w:lang w:val="en-US" w:eastAsia="zh-CN"/>
        </w:rPr>
        <w:t xml:space="preserve">                </w:t>
      </w:r>
      <w:r>
        <w:rPr>
          <w:rFonts w:hint="eastAsia" w:ascii="宋体" w:hAnsi="宋体" w:eastAsia="宋体" w:cs="宋体"/>
          <w:szCs w:val="21"/>
        </w:rPr>
        <w:t>。</w:t>
      </w:r>
    </w:p>
    <w:p>
      <w:pPr>
        <w:spacing w:line="460" w:lineRule="exact"/>
        <w:ind w:firstLine="420"/>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lang w:val="zh-CN"/>
        </w:rPr>
        <w:t>本条第</w:t>
      </w:r>
      <w:r>
        <w:rPr>
          <w:rFonts w:hint="eastAsia" w:ascii="宋体" w:hAnsi="宋体" w:cs="宋体"/>
          <w:szCs w:val="21"/>
          <w:lang w:val="zh-CN"/>
        </w:rPr>
        <w:t>（</w:t>
      </w:r>
      <w:r>
        <w:rPr>
          <w:rFonts w:hint="eastAsia" w:ascii="宋体" w:hAnsi="宋体" w:cs="宋体"/>
          <w:szCs w:val="21"/>
          <w:lang w:val="en-US" w:eastAsia="zh-CN"/>
        </w:rPr>
        <w:t>一</w:t>
      </w:r>
      <w:r>
        <w:rPr>
          <w:rFonts w:hint="eastAsia" w:ascii="宋体" w:hAnsi="宋体" w:cs="宋体"/>
          <w:szCs w:val="21"/>
          <w:lang w:val="zh-CN"/>
        </w:rPr>
        <w:t>）</w:t>
      </w:r>
      <w:r>
        <w:rPr>
          <w:rFonts w:hint="eastAsia" w:ascii="宋体" w:hAnsi="宋体" w:eastAsia="宋体" w:cs="宋体"/>
          <w:szCs w:val="21"/>
          <w:lang w:val="zh-CN"/>
        </w:rPr>
        <w:t>款所列明的价格</w:t>
      </w:r>
      <w:r>
        <w:rPr>
          <w:rFonts w:hint="eastAsia" w:ascii="宋体" w:hAnsi="宋体" w:eastAsia="宋体" w:cs="宋体"/>
          <w:szCs w:val="21"/>
        </w:rPr>
        <w:t>，乙方在签订合同时已经充分考虑施工现场实际情况及材料的市场风险和价格波动调整等因素。合同履行期间，单价均不作调整，若因不可抗力和双方协商一致，同意调整的除外。</w:t>
      </w:r>
    </w:p>
    <w:p>
      <w:pPr>
        <w:keepNext w:val="0"/>
        <w:keepLines w:val="0"/>
        <w:pageBreakBefore w:val="0"/>
        <w:kinsoku/>
        <w:wordWrap/>
        <w:overflowPunct/>
        <w:topLinePunct w:val="0"/>
        <w:autoSpaceDE/>
        <w:autoSpaceDN/>
        <w:bidi w:val="0"/>
        <w:adjustRightInd/>
        <w:snapToGrid/>
        <w:spacing w:line="420" w:lineRule="exact"/>
        <w:ind w:firstLine="422" w:firstLineChars="200"/>
        <w:textAlignment w:val="auto"/>
        <w:rPr>
          <w:rFonts w:ascii="宋体" w:hAnsi="宋体" w:cs="仿宋"/>
          <w:b/>
          <w:szCs w:val="21"/>
        </w:rPr>
      </w:pPr>
      <w:r>
        <w:rPr>
          <w:rFonts w:hint="eastAsia" w:ascii="宋体" w:hAnsi="宋体" w:cs="仿宋"/>
          <w:b/>
          <w:szCs w:val="21"/>
        </w:rPr>
        <w:t>第二条 质量要求</w:t>
      </w:r>
    </w:p>
    <w:p>
      <w:pPr>
        <w:spacing w:line="460" w:lineRule="exact"/>
        <w:ind w:firstLine="420" w:firstLineChars="200"/>
        <w:rPr>
          <w:rFonts w:hint="eastAsia" w:ascii="宋体" w:hAnsi="宋体" w:eastAsia="宋体" w:cs="仿宋"/>
          <w:szCs w:val="21"/>
        </w:rPr>
      </w:pPr>
      <w:r>
        <w:rPr>
          <w:rFonts w:hint="eastAsia" w:ascii="宋体" w:hAnsi="宋体" w:eastAsia="宋体" w:cs="仿宋"/>
          <w:szCs w:val="21"/>
        </w:rPr>
        <w:t>（一）达到本项目设计图纸文件或工程量清单和施工技术规范的合格要求。</w:t>
      </w:r>
    </w:p>
    <w:p>
      <w:pPr>
        <w:spacing w:line="460" w:lineRule="exact"/>
        <w:ind w:firstLine="420" w:firstLineChars="200"/>
      </w:pPr>
      <w:r>
        <w:rPr>
          <w:rFonts w:hint="eastAsia" w:ascii="宋体" w:hAnsi="宋体" w:eastAsia="宋体" w:cs="仿宋"/>
          <w:szCs w:val="21"/>
          <w:lang w:eastAsia="zh-CN"/>
        </w:rPr>
        <w:t>（</w:t>
      </w:r>
      <w:r>
        <w:rPr>
          <w:rFonts w:hint="eastAsia" w:ascii="宋体" w:hAnsi="宋体" w:eastAsia="宋体" w:cs="仿宋"/>
          <w:szCs w:val="21"/>
          <w:lang w:val="en-US" w:eastAsia="zh-CN"/>
        </w:rPr>
        <w:t>二</w:t>
      </w:r>
      <w:r>
        <w:rPr>
          <w:rFonts w:hint="eastAsia" w:ascii="宋体" w:hAnsi="宋体" w:eastAsia="宋体" w:cs="仿宋"/>
          <w:szCs w:val="21"/>
          <w:lang w:eastAsia="zh-CN"/>
        </w:rPr>
        <w:t>）</w:t>
      </w:r>
      <w:r>
        <w:rPr>
          <w:rFonts w:hint="eastAsia" w:ascii="宋体" w:hAnsi="宋体" w:eastAsia="宋体" w:cs="仿宋"/>
          <w:szCs w:val="21"/>
        </w:rPr>
        <w:t>达到国家现行的质量标准和验收规范要求。</w:t>
      </w:r>
    </w:p>
    <w:p>
      <w:pPr>
        <w:spacing w:line="470" w:lineRule="exact"/>
        <w:ind w:firstLine="422" w:firstLineChars="200"/>
        <w:jc w:val="left"/>
        <w:rPr>
          <w:rFonts w:ascii="宋体" w:hAnsi="宋体" w:cs="仿宋"/>
          <w:szCs w:val="21"/>
        </w:rPr>
      </w:pPr>
      <w:r>
        <w:rPr>
          <w:rFonts w:hint="eastAsia" w:ascii="宋体" w:hAnsi="宋体" w:cs="仿宋"/>
          <w:b/>
          <w:szCs w:val="21"/>
        </w:rPr>
        <w:t xml:space="preserve"> 第三条  供货保证及期限</w:t>
      </w:r>
    </w:p>
    <w:p>
      <w:pPr>
        <w:spacing w:line="470" w:lineRule="exact"/>
        <w:ind w:firstLine="420" w:firstLineChars="200"/>
        <w:jc w:val="left"/>
        <w:rPr>
          <w:rFonts w:ascii="宋体" w:hAnsi="宋体" w:cs="仿宋"/>
          <w:szCs w:val="21"/>
        </w:rPr>
      </w:pPr>
      <w:r>
        <w:rPr>
          <w:rFonts w:hint="eastAsia" w:ascii="宋体" w:hAnsi="宋体" w:cs="仿宋"/>
          <w:szCs w:val="21"/>
          <w:lang w:eastAsia="zh-CN"/>
        </w:rPr>
        <w:t>（</w:t>
      </w:r>
      <w:r>
        <w:rPr>
          <w:rFonts w:hint="eastAsia" w:ascii="宋体" w:hAnsi="宋体" w:cs="仿宋"/>
          <w:szCs w:val="21"/>
          <w:lang w:val="en-US" w:eastAsia="zh-CN"/>
        </w:rPr>
        <w:t>一</w:t>
      </w:r>
      <w:r>
        <w:rPr>
          <w:rFonts w:hint="eastAsia" w:ascii="宋体" w:hAnsi="宋体" w:cs="仿宋"/>
          <w:szCs w:val="21"/>
          <w:lang w:eastAsia="zh-CN"/>
        </w:rPr>
        <w:t>）</w:t>
      </w:r>
      <w:r>
        <w:rPr>
          <w:rFonts w:hint="eastAsia" w:ascii="宋体" w:hAnsi="宋体" w:cs="仿宋"/>
          <w:szCs w:val="21"/>
        </w:rPr>
        <w:t>乙方按甲方要求，分批次向甲方供应</w:t>
      </w:r>
      <w:r>
        <w:rPr>
          <w:rFonts w:hint="eastAsia" w:ascii="宋体" w:hAnsi="宋体" w:cs="仿宋"/>
          <w:szCs w:val="21"/>
          <w:lang w:val="en-US" w:eastAsia="zh-CN"/>
        </w:rPr>
        <w:t>钢筋</w:t>
      </w:r>
      <w:r>
        <w:rPr>
          <w:rFonts w:hint="eastAsia" w:ascii="宋体" w:hAnsi="宋体" w:cs="仿宋"/>
          <w:szCs w:val="21"/>
        </w:rPr>
        <w:t>。 </w:t>
      </w:r>
    </w:p>
    <w:p>
      <w:pPr>
        <w:spacing w:line="470" w:lineRule="exact"/>
        <w:ind w:firstLine="420" w:firstLineChars="200"/>
        <w:jc w:val="left"/>
        <w:rPr>
          <w:rFonts w:ascii="仿宋" w:hAnsi="仿宋" w:eastAsia="仿宋" w:cs="仿宋"/>
          <w:sz w:val="32"/>
          <w:szCs w:val="32"/>
        </w:rPr>
      </w:pPr>
      <w:r>
        <w:rPr>
          <w:rFonts w:hint="eastAsia" w:ascii="宋体" w:hAnsi="宋体" w:cs="仿宋"/>
          <w:szCs w:val="21"/>
          <w:lang w:eastAsia="zh-CN"/>
        </w:rPr>
        <w:t>（</w:t>
      </w:r>
      <w:r>
        <w:rPr>
          <w:rFonts w:hint="eastAsia" w:ascii="宋体" w:hAnsi="宋体" w:cs="仿宋"/>
          <w:szCs w:val="21"/>
          <w:lang w:val="en-US" w:eastAsia="zh-CN"/>
        </w:rPr>
        <w:t>二</w:t>
      </w:r>
      <w:r>
        <w:rPr>
          <w:rFonts w:hint="eastAsia" w:ascii="宋体" w:hAnsi="宋体" w:cs="仿宋"/>
          <w:szCs w:val="21"/>
          <w:lang w:eastAsia="zh-CN"/>
        </w:rPr>
        <w:t>）</w:t>
      </w:r>
      <w:r>
        <w:rPr>
          <w:rFonts w:hint="eastAsia" w:ascii="宋体" w:hAnsi="宋体" w:cs="仿宋"/>
          <w:szCs w:val="21"/>
        </w:rPr>
        <w:t>乙方应在收到甲方</w:t>
      </w:r>
      <w:r>
        <w:rPr>
          <w:rFonts w:hint="eastAsia" w:ascii="宋体" w:hAnsi="宋体" w:cs="仿宋"/>
          <w:szCs w:val="21"/>
          <w:lang w:val="en-US" w:eastAsia="zh-CN"/>
        </w:rPr>
        <w:t>采购</w:t>
      </w:r>
      <w:r>
        <w:rPr>
          <w:rFonts w:hint="eastAsia" w:ascii="宋体" w:hAnsi="宋体" w:cs="仿宋"/>
          <w:szCs w:val="21"/>
        </w:rPr>
        <w:t>计划后</w:t>
      </w:r>
      <w:r>
        <w:rPr>
          <w:rFonts w:hint="eastAsia" w:ascii="宋体" w:hAnsi="宋体" w:cs="仿宋"/>
          <w:b/>
          <w:bCs/>
          <w:szCs w:val="21"/>
        </w:rPr>
        <w:t>5</w:t>
      </w:r>
      <w:r>
        <w:rPr>
          <w:rFonts w:hint="eastAsia" w:ascii="宋体" w:hAnsi="宋体" w:cs="仿宋"/>
          <w:szCs w:val="21"/>
        </w:rPr>
        <w:t>个日历天内交货。若甲方有特殊要求，乙方应按甲方要求交货。</w:t>
      </w:r>
    </w:p>
    <w:p>
      <w:pPr>
        <w:tabs>
          <w:tab w:val="left" w:pos="0"/>
        </w:tabs>
        <w:autoSpaceDE w:val="0"/>
        <w:spacing w:line="540" w:lineRule="exact"/>
        <w:ind w:firstLine="420" w:firstLineChars="200"/>
        <w:rPr>
          <w:rFonts w:ascii="宋体" w:hAnsi="宋体" w:cs="仿宋"/>
          <w:szCs w:val="21"/>
        </w:rPr>
      </w:pPr>
      <w:r>
        <w:rPr>
          <w:rFonts w:hint="eastAsia" w:ascii="宋体" w:hAnsi="宋体" w:cs="仿宋"/>
          <w:szCs w:val="21"/>
        </w:rPr>
        <w:t xml:space="preserve"> </w:t>
      </w:r>
      <w:r>
        <w:rPr>
          <w:rFonts w:hint="eastAsia" w:ascii="宋体" w:hAnsi="宋体" w:cs="仿宋"/>
          <w:szCs w:val="21"/>
          <w:lang w:eastAsia="zh-CN"/>
        </w:rPr>
        <w:t>（</w:t>
      </w:r>
      <w:r>
        <w:rPr>
          <w:rFonts w:hint="eastAsia" w:ascii="宋体" w:hAnsi="宋体" w:cs="仿宋"/>
          <w:szCs w:val="21"/>
          <w:lang w:val="en-US" w:eastAsia="zh-CN"/>
        </w:rPr>
        <w:t>三</w:t>
      </w:r>
      <w:r>
        <w:rPr>
          <w:rFonts w:hint="eastAsia" w:ascii="宋体" w:hAnsi="宋体" w:cs="仿宋"/>
          <w:szCs w:val="21"/>
          <w:lang w:eastAsia="zh-CN"/>
        </w:rPr>
        <w:t>）</w:t>
      </w:r>
      <w:r>
        <w:rPr>
          <w:rFonts w:hint="eastAsia" w:ascii="宋体" w:hAnsi="宋体" w:cs="仿宋"/>
          <w:szCs w:val="21"/>
        </w:rPr>
        <w:t>计划供货期限：</w:t>
      </w:r>
      <w:r>
        <w:rPr>
          <w:rFonts w:hint="eastAsia" w:ascii="宋体" w:hAnsi="宋体" w:eastAsia="宋体" w:cs="仿宋"/>
          <w:szCs w:val="21"/>
        </w:rPr>
        <w:t>暂定</w:t>
      </w:r>
      <w:r>
        <w:rPr>
          <w:rFonts w:hint="eastAsia" w:ascii="宋体" w:hAnsi="宋体" w:eastAsia="宋体" w:cs="仿宋"/>
          <w:szCs w:val="21"/>
          <w:u w:val="single"/>
          <w:lang w:val="en-US" w:eastAsia="zh-CN"/>
        </w:rPr>
        <w:t xml:space="preserve"> 30</w:t>
      </w:r>
      <w:r>
        <w:rPr>
          <w:rFonts w:hint="eastAsia" w:ascii="宋体" w:hAnsi="宋体" w:eastAsia="宋体" w:cs="仿宋"/>
          <w:szCs w:val="21"/>
          <w:lang w:val="en-US" w:eastAsia="zh-CN"/>
        </w:rPr>
        <w:t>日历天</w:t>
      </w:r>
      <w:r>
        <w:rPr>
          <w:rFonts w:hint="eastAsia" w:ascii="宋体" w:hAnsi="宋体" w:eastAsia="宋体" w:cs="仿宋"/>
          <w:szCs w:val="21"/>
        </w:rPr>
        <w:t>，</w:t>
      </w:r>
      <w:r>
        <w:rPr>
          <w:rFonts w:hint="eastAsia" w:ascii="宋体" w:hAnsi="宋体" w:cs="仿宋"/>
          <w:szCs w:val="21"/>
        </w:rPr>
        <w:t>最终以甲方实际需求为准。合同履行期间乙方应根据甲方的采购计划按本合同约定交付材料</w:t>
      </w:r>
      <w:r>
        <w:rPr>
          <w:rFonts w:hint="eastAsia" w:ascii="宋体" w:hAnsi="宋体" w:cs="仿宋"/>
          <w:szCs w:val="21"/>
          <w:lang w:val="zh-CN"/>
        </w:rPr>
        <w:t>。</w:t>
      </w:r>
    </w:p>
    <w:p>
      <w:pPr>
        <w:keepNext w:val="0"/>
        <w:keepLines w:val="0"/>
        <w:pageBreakBefore w:val="0"/>
        <w:widowControl w:val="0"/>
        <w:kinsoku/>
        <w:wordWrap/>
        <w:overflowPunct/>
        <w:topLinePunct w:val="0"/>
        <w:autoSpaceDE/>
        <w:autoSpaceDN/>
        <w:bidi w:val="0"/>
        <w:adjustRightInd/>
        <w:snapToGrid/>
        <w:spacing w:line="540" w:lineRule="exact"/>
        <w:ind w:firstLine="632" w:firstLineChars="300"/>
        <w:jc w:val="left"/>
        <w:textAlignment w:val="auto"/>
        <w:rPr>
          <w:rFonts w:ascii="宋体" w:hAnsi="宋体" w:eastAsia="宋体" w:cs="仿宋"/>
          <w:szCs w:val="21"/>
        </w:rPr>
      </w:pPr>
      <w:r>
        <w:rPr>
          <w:rFonts w:hint="eastAsia" w:ascii="宋体" w:hAnsi="宋体" w:cs="仿宋"/>
          <w:b/>
          <w:szCs w:val="21"/>
        </w:rPr>
        <w:t>第</w:t>
      </w:r>
      <w:r>
        <w:rPr>
          <w:rFonts w:hint="eastAsia" w:ascii="宋体" w:hAnsi="宋体" w:cs="仿宋"/>
          <w:b/>
          <w:szCs w:val="21"/>
          <w:lang w:val="en-US" w:eastAsia="zh-CN"/>
        </w:rPr>
        <w:t>四</w:t>
      </w:r>
      <w:r>
        <w:rPr>
          <w:rFonts w:hint="eastAsia" w:ascii="宋体" w:hAnsi="宋体" w:cs="仿宋"/>
          <w:b/>
          <w:szCs w:val="21"/>
        </w:rPr>
        <w:t>条 交货及验收</w:t>
      </w:r>
    </w:p>
    <w:p>
      <w:pPr>
        <w:pStyle w:val="3"/>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宋体" w:hAnsi="宋体" w:eastAsia="宋体" w:cs="仿宋"/>
          <w:kern w:val="2"/>
          <w:sz w:val="21"/>
          <w:szCs w:val="21"/>
          <w:lang w:val="en-US" w:eastAsia="zh-CN" w:bidi="ar-SA"/>
        </w:rPr>
      </w:pPr>
      <w:r>
        <w:rPr>
          <w:rFonts w:hint="eastAsia" w:ascii="宋体" w:hAnsi="宋体" w:eastAsia="宋体" w:cs="仿宋"/>
          <w:kern w:val="2"/>
          <w:sz w:val="21"/>
          <w:szCs w:val="21"/>
          <w:lang w:val="en-US" w:eastAsia="zh-CN" w:bidi="ar-SA"/>
        </w:rPr>
        <w:t>（一）交货地点：省道208线广安罗渡渠江大桥项目范围内甲方指定地点</w:t>
      </w:r>
      <w:r>
        <w:rPr>
          <w:rFonts w:hint="eastAsia" w:cs="仿宋"/>
          <w:kern w:val="2"/>
          <w:sz w:val="21"/>
          <w:szCs w:val="21"/>
          <w:lang w:val="en-US" w:eastAsia="zh-CN" w:bidi="ar-SA"/>
        </w:rPr>
        <w:t>，</w:t>
      </w:r>
      <w:r>
        <w:rPr>
          <w:rFonts w:hint="eastAsia" w:ascii="宋体" w:hAnsi="宋体" w:eastAsia="宋体" w:cs="仿宋"/>
          <w:kern w:val="2"/>
          <w:sz w:val="21"/>
          <w:szCs w:val="21"/>
          <w:lang w:val="en-US" w:eastAsia="zh-CN" w:bidi="ar-SA"/>
        </w:rPr>
        <w:t>若甲方另有安排，则以甲方指定地点为准。运输费用由乙方承担，货物未交付甲方前，灭失、损毁风险由乙方承担。</w:t>
      </w:r>
    </w:p>
    <w:p>
      <w:pPr>
        <w:spacing w:line="460" w:lineRule="exact"/>
        <w:ind w:firstLine="420" w:firstLineChars="200"/>
        <w:jc w:val="left"/>
        <w:rPr>
          <w:rFonts w:ascii="宋体" w:hAnsi="宋体" w:cs="仿宋"/>
          <w:szCs w:val="21"/>
        </w:rPr>
      </w:pPr>
      <w:r>
        <w:rPr>
          <w:rFonts w:hint="eastAsia" w:ascii="宋体" w:hAnsi="宋体" w:cs="仿宋"/>
          <w:szCs w:val="21"/>
        </w:rPr>
        <w:t>（</w:t>
      </w:r>
      <w:r>
        <w:rPr>
          <w:rFonts w:hint="eastAsia" w:ascii="宋体" w:hAnsi="宋体" w:cs="仿宋"/>
          <w:szCs w:val="21"/>
          <w:lang w:val="en-US" w:eastAsia="zh-CN"/>
        </w:rPr>
        <w:t>二</w:t>
      </w:r>
      <w:r>
        <w:rPr>
          <w:rFonts w:hint="eastAsia" w:ascii="宋体" w:hAnsi="宋体" w:cs="仿宋"/>
          <w:szCs w:val="21"/>
        </w:rPr>
        <w:t>）验收方式：每批</w:t>
      </w:r>
      <w:r>
        <w:rPr>
          <w:rFonts w:hint="eastAsia" w:ascii="宋体" w:hAnsi="宋体" w:cs="仿宋"/>
          <w:szCs w:val="21"/>
          <w:lang w:eastAsia="zh-CN"/>
        </w:rPr>
        <w:t>钢筋</w:t>
      </w:r>
      <w:r>
        <w:rPr>
          <w:rFonts w:hint="eastAsia" w:ascii="宋体" w:hAnsi="宋体" w:cs="仿宋"/>
          <w:szCs w:val="21"/>
        </w:rPr>
        <w:t>进场前乙方凭质量证明文件报检,甲方组织有关人员现场进行初步验收，初步验收合格后才予进场</w:t>
      </w:r>
      <w:r>
        <w:rPr>
          <w:rFonts w:hint="eastAsia" w:ascii="宋体" w:hAnsi="宋体" w:cs="仿宋"/>
          <w:szCs w:val="21"/>
          <w:lang w:val="en-US" w:eastAsia="zh-CN"/>
        </w:rPr>
        <w:t>计量</w:t>
      </w:r>
      <w:r>
        <w:rPr>
          <w:rFonts w:hint="eastAsia" w:ascii="宋体" w:hAnsi="宋体" w:cs="仿宋"/>
          <w:szCs w:val="21"/>
        </w:rPr>
        <w:t>。</w:t>
      </w:r>
      <w:r>
        <w:rPr>
          <w:rFonts w:hint="eastAsia" w:ascii="宋体" w:hAnsi="宋体" w:cs="仿宋"/>
          <w:szCs w:val="21"/>
          <w:lang w:val="en-US" w:eastAsia="zh-CN"/>
        </w:rPr>
        <w:t>同时</w:t>
      </w:r>
      <w:r>
        <w:rPr>
          <w:rFonts w:hint="eastAsia" w:ascii="宋体" w:hAnsi="宋体" w:cs="仿宋"/>
          <w:szCs w:val="21"/>
        </w:rPr>
        <w:t>双方在收（交）货单签字确认验收结果。</w:t>
      </w:r>
    </w:p>
    <w:p>
      <w:pPr>
        <w:spacing w:line="460" w:lineRule="exact"/>
        <w:ind w:firstLine="420" w:firstLineChars="200"/>
        <w:jc w:val="left"/>
        <w:rPr>
          <w:rFonts w:ascii="宋体" w:hAnsi="宋体" w:cs="仿宋"/>
          <w:szCs w:val="21"/>
        </w:rPr>
      </w:pPr>
      <w:r>
        <w:rPr>
          <w:rFonts w:hint="eastAsia" w:ascii="宋体" w:hAnsi="宋体" w:cs="仿宋"/>
          <w:szCs w:val="21"/>
        </w:rPr>
        <w:t>（</w:t>
      </w:r>
      <w:r>
        <w:rPr>
          <w:rFonts w:hint="eastAsia" w:ascii="宋体" w:hAnsi="宋体" w:cs="仿宋"/>
          <w:szCs w:val="21"/>
          <w:lang w:val="en-US" w:eastAsia="zh-CN"/>
        </w:rPr>
        <w:t>三</w:t>
      </w:r>
      <w:r>
        <w:rPr>
          <w:rFonts w:hint="eastAsia" w:ascii="宋体" w:hAnsi="宋体" w:cs="仿宋"/>
          <w:szCs w:val="21"/>
        </w:rPr>
        <w:t>）验收要求：乙方运抵现场的钢筋原材必须同时符合以下三项要求:</w:t>
      </w:r>
    </w:p>
    <w:p>
      <w:pPr>
        <w:spacing w:line="460" w:lineRule="exact"/>
        <w:ind w:firstLine="420" w:firstLineChars="200"/>
        <w:jc w:val="left"/>
        <w:rPr>
          <w:rFonts w:ascii="宋体" w:hAnsi="宋体" w:cs="仿宋"/>
          <w:szCs w:val="21"/>
        </w:rPr>
      </w:pPr>
      <w:r>
        <w:rPr>
          <w:rFonts w:hint="eastAsia" w:ascii="宋体" w:hAnsi="宋体" w:cs="仿宋"/>
          <w:szCs w:val="21"/>
        </w:rPr>
        <w:t xml:space="preserve">  1.钢筋应有与进场</w:t>
      </w:r>
      <w:r>
        <w:rPr>
          <w:rFonts w:hint="eastAsia" w:ascii="宋体" w:hAnsi="宋体" w:cs="仿宋"/>
          <w:szCs w:val="21"/>
          <w:lang w:eastAsia="zh-CN"/>
        </w:rPr>
        <w:t>钢筋</w:t>
      </w:r>
      <w:r>
        <w:rPr>
          <w:rFonts w:hint="eastAsia" w:ascii="宋体" w:hAnsi="宋体" w:cs="仿宋"/>
          <w:szCs w:val="21"/>
        </w:rPr>
        <w:t>相符</w:t>
      </w:r>
      <w:r>
        <w:rPr>
          <w:rFonts w:hint="eastAsia" w:ascii="宋体" w:hAnsi="宋体" w:cs="仿宋"/>
          <w:szCs w:val="21"/>
          <w:lang w:val="en-US" w:eastAsia="zh-CN"/>
        </w:rPr>
        <w:t>的</w:t>
      </w:r>
      <w:r>
        <w:rPr>
          <w:rFonts w:hint="eastAsia" w:ascii="宋体" w:hAnsi="宋体" w:cs="仿宋"/>
          <w:szCs w:val="21"/>
        </w:rPr>
        <w:t>产品合格证</w:t>
      </w:r>
      <w:r>
        <w:rPr>
          <w:rFonts w:hint="eastAsia" w:ascii="宋体" w:hAnsi="宋体" w:cs="仿宋"/>
          <w:szCs w:val="21"/>
          <w:lang w:eastAsia="zh-CN"/>
        </w:rPr>
        <w:t>、</w:t>
      </w:r>
      <w:r>
        <w:rPr>
          <w:rFonts w:hint="eastAsia" w:ascii="宋体" w:hAnsi="宋体" w:cs="仿宋"/>
          <w:szCs w:val="21"/>
        </w:rPr>
        <w:t>质量证明书</w:t>
      </w:r>
      <w:r>
        <w:rPr>
          <w:rFonts w:hint="eastAsia" w:ascii="宋体" w:hAnsi="宋体" w:cs="仿宋"/>
          <w:szCs w:val="21"/>
          <w:lang w:val="en-US" w:eastAsia="zh-CN"/>
        </w:rPr>
        <w:t>和出厂检验报告</w:t>
      </w:r>
      <w:r>
        <w:rPr>
          <w:rFonts w:hint="eastAsia" w:ascii="宋体" w:hAnsi="宋体" w:cs="仿宋"/>
          <w:szCs w:val="21"/>
        </w:rPr>
        <w:t>。</w:t>
      </w:r>
    </w:p>
    <w:p>
      <w:pPr>
        <w:spacing w:line="460" w:lineRule="exact"/>
        <w:ind w:firstLine="420" w:firstLineChars="200"/>
        <w:jc w:val="left"/>
        <w:rPr>
          <w:rFonts w:ascii="宋体" w:hAnsi="宋体" w:cs="仿宋"/>
          <w:szCs w:val="21"/>
        </w:rPr>
      </w:pPr>
      <w:r>
        <w:rPr>
          <w:rFonts w:hint="eastAsia" w:ascii="宋体" w:hAnsi="宋体" w:cs="仿宋"/>
          <w:szCs w:val="21"/>
        </w:rPr>
        <w:t xml:space="preserve">  2.应符合本合同第二条质量要求的约定。</w:t>
      </w:r>
    </w:p>
    <w:p>
      <w:pPr>
        <w:spacing w:line="460" w:lineRule="exact"/>
        <w:ind w:firstLine="420" w:firstLineChars="200"/>
        <w:jc w:val="left"/>
        <w:rPr>
          <w:rFonts w:ascii="宋体" w:hAnsi="宋体" w:cs="仿宋"/>
          <w:szCs w:val="21"/>
        </w:rPr>
      </w:pPr>
      <w:r>
        <w:rPr>
          <w:rFonts w:hint="eastAsia" w:ascii="宋体" w:hAnsi="宋体" w:cs="仿宋"/>
          <w:szCs w:val="21"/>
        </w:rPr>
        <w:t xml:space="preserve">  经甲方现场检验确认乙方运抵现场的钢筋原材同时符合上述</w:t>
      </w:r>
      <w:r>
        <w:rPr>
          <w:rFonts w:hint="eastAsia" w:ascii="宋体" w:hAnsi="宋体" w:cs="仿宋"/>
          <w:szCs w:val="21"/>
          <w:lang w:val="en-US" w:eastAsia="zh-CN"/>
        </w:rPr>
        <w:t>两</w:t>
      </w:r>
      <w:r>
        <w:rPr>
          <w:rFonts w:hint="eastAsia" w:ascii="宋体" w:hAnsi="宋体" w:cs="仿宋"/>
          <w:szCs w:val="21"/>
        </w:rPr>
        <w:t>项要求后，甲方予以签收。</w:t>
      </w:r>
    </w:p>
    <w:p>
      <w:pPr>
        <w:snapToGrid w:val="0"/>
        <w:spacing w:line="460" w:lineRule="exact"/>
        <w:ind w:firstLine="422" w:firstLineChars="200"/>
        <w:rPr>
          <w:rFonts w:ascii="宋体" w:hAnsi="宋体" w:cs="仿宋"/>
          <w:szCs w:val="21"/>
        </w:rPr>
      </w:pPr>
      <w:r>
        <w:rPr>
          <w:rFonts w:hint="eastAsia" w:ascii="宋体" w:hAnsi="宋体" w:cs="仿宋"/>
          <w:b/>
          <w:szCs w:val="21"/>
        </w:rPr>
        <w:t>第</w:t>
      </w:r>
      <w:r>
        <w:rPr>
          <w:rFonts w:hint="eastAsia" w:ascii="宋体" w:hAnsi="宋体" w:cs="仿宋"/>
          <w:b/>
          <w:szCs w:val="21"/>
          <w:lang w:val="en-US" w:eastAsia="zh-CN"/>
        </w:rPr>
        <w:t>五</w:t>
      </w:r>
      <w:r>
        <w:rPr>
          <w:rFonts w:hint="eastAsia" w:ascii="宋体" w:hAnsi="宋体" w:cs="仿宋"/>
          <w:b/>
          <w:szCs w:val="21"/>
        </w:rPr>
        <w:t>条 解决质量异议的方法</w:t>
      </w:r>
    </w:p>
    <w:p>
      <w:pPr>
        <w:snapToGrid w:val="0"/>
        <w:spacing w:line="460" w:lineRule="exact"/>
        <w:ind w:firstLine="420" w:firstLineChars="200"/>
        <w:rPr>
          <w:rFonts w:ascii="宋体" w:hAnsi="宋体" w:cs="仿宋"/>
          <w:szCs w:val="21"/>
        </w:rPr>
      </w:pPr>
      <w:r>
        <w:rPr>
          <w:rFonts w:hint="eastAsia" w:ascii="宋体" w:hAnsi="宋体" w:cs="仿宋"/>
          <w:szCs w:val="21"/>
        </w:rPr>
        <w:t>（一）提出异议期限：甲方提出异议的期限为抽样送检后，检测单位出具检测报告后7日内，否则视为甲方对乙方所供产品质量无异议,但不免除乙方因质量原因造成的一切损失和责任。</w:t>
      </w:r>
    </w:p>
    <w:p>
      <w:pPr>
        <w:snapToGrid w:val="0"/>
        <w:spacing w:line="460" w:lineRule="exact"/>
        <w:ind w:firstLine="420" w:firstLineChars="200"/>
        <w:rPr>
          <w:rFonts w:ascii="宋体" w:hAnsi="宋体" w:cs="仿宋"/>
          <w:szCs w:val="21"/>
        </w:rPr>
      </w:pPr>
      <w:r>
        <w:rPr>
          <w:rFonts w:hint="eastAsia" w:ascii="宋体" w:hAnsi="宋体" w:cs="仿宋"/>
          <w:szCs w:val="21"/>
        </w:rPr>
        <w:t>（二）解决质量异议的方法：因</w:t>
      </w:r>
      <w:r>
        <w:rPr>
          <w:rFonts w:hint="eastAsia" w:ascii="宋体" w:hAnsi="宋体" w:cs="仿宋"/>
          <w:szCs w:val="21"/>
          <w:lang w:eastAsia="zh-CN"/>
        </w:rPr>
        <w:t>钢筋</w:t>
      </w:r>
      <w:r>
        <w:rPr>
          <w:rFonts w:hint="eastAsia" w:ascii="宋体" w:hAnsi="宋体" w:cs="仿宋"/>
          <w:szCs w:val="21"/>
        </w:rPr>
        <w:t>质量发生异议时，以甲方所在地质量检测机构检测结果为准。若检测结果不合格，则检测费用由乙方承担；若检测结果合格，则检测费用由甲方承担。</w:t>
      </w:r>
    </w:p>
    <w:p>
      <w:pPr>
        <w:snapToGrid w:val="0"/>
        <w:spacing w:line="460" w:lineRule="exact"/>
        <w:rPr>
          <w:rFonts w:ascii="宋体" w:hAnsi="宋体" w:cs="仿宋"/>
          <w:szCs w:val="21"/>
        </w:rPr>
      </w:pPr>
      <w:r>
        <w:rPr>
          <w:rFonts w:hint="eastAsia" w:ascii="宋体" w:hAnsi="宋体" w:cs="仿宋"/>
          <w:szCs w:val="21"/>
        </w:rPr>
        <w:t xml:space="preserve">    （三）若乙方供应的</w:t>
      </w:r>
      <w:r>
        <w:rPr>
          <w:rFonts w:hint="eastAsia" w:ascii="宋体" w:hAnsi="宋体" w:cs="仿宋"/>
          <w:szCs w:val="21"/>
          <w:lang w:eastAsia="zh-CN"/>
        </w:rPr>
        <w:t>钢筋</w:t>
      </w:r>
      <w:r>
        <w:rPr>
          <w:rFonts w:hint="eastAsia" w:ascii="宋体" w:hAnsi="宋体" w:cs="仿宋"/>
          <w:szCs w:val="21"/>
        </w:rPr>
        <w:t>不合格，乙方应在接到通知8小时内到达现场，24小时内保证调换合格</w:t>
      </w:r>
      <w:r>
        <w:rPr>
          <w:rFonts w:hint="eastAsia" w:ascii="宋体" w:hAnsi="宋体" w:cs="仿宋"/>
          <w:szCs w:val="21"/>
          <w:lang w:eastAsia="zh-CN"/>
        </w:rPr>
        <w:t>钢筋</w:t>
      </w:r>
      <w:r>
        <w:rPr>
          <w:rFonts w:hint="eastAsia" w:ascii="宋体" w:hAnsi="宋体" w:cs="仿宋"/>
          <w:szCs w:val="21"/>
        </w:rPr>
        <w:t>，其装车、运输等一切费用均由乙方承担。</w:t>
      </w:r>
    </w:p>
    <w:p>
      <w:pPr>
        <w:spacing w:line="460" w:lineRule="exact"/>
        <w:ind w:firstLine="413" w:firstLineChars="196"/>
        <w:rPr>
          <w:rFonts w:ascii="宋体" w:hAnsi="宋体" w:cs="仿宋"/>
          <w:b/>
          <w:szCs w:val="21"/>
        </w:rPr>
      </w:pPr>
      <w:r>
        <w:rPr>
          <w:rFonts w:hint="eastAsia" w:ascii="宋体" w:hAnsi="宋体" w:cs="仿宋"/>
          <w:b/>
          <w:szCs w:val="21"/>
        </w:rPr>
        <w:t>第</w:t>
      </w:r>
      <w:r>
        <w:rPr>
          <w:rFonts w:hint="eastAsia" w:ascii="宋体" w:hAnsi="宋体" w:cs="仿宋"/>
          <w:b/>
          <w:szCs w:val="21"/>
          <w:lang w:val="en-US" w:eastAsia="zh-CN"/>
        </w:rPr>
        <w:t>六</w:t>
      </w:r>
      <w:r>
        <w:rPr>
          <w:rFonts w:hint="eastAsia" w:ascii="宋体" w:hAnsi="宋体" w:cs="仿宋"/>
          <w:b/>
          <w:szCs w:val="21"/>
        </w:rPr>
        <w:t>条 计量及支付方式</w:t>
      </w:r>
    </w:p>
    <w:p>
      <w:pPr>
        <w:spacing w:line="400" w:lineRule="exact"/>
        <w:ind w:firstLine="420" w:firstLineChars="200"/>
        <w:rPr>
          <w:rFonts w:hint="eastAsia" w:ascii="宋体" w:hAnsi="宋体" w:cs="仿宋"/>
          <w:szCs w:val="21"/>
          <w:lang w:eastAsia="zh-CN"/>
        </w:rPr>
      </w:pPr>
      <w:r>
        <w:rPr>
          <w:rFonts w:hint="eastAsia" w:ascii="宋体" w:hAnsi="宋体" w:cs="仿宋"/>
          <w:szCs w:val="21"/>
        </w:rPr>
        <w:t>（一）计量方法：</w:t>
      </w:r>
      <w:r>
        <w:rPr>
          <w:rFonts w:hint="eastAsia" w:ascii="宋体" w:hAnsi="宋体" w:cs="仿宋"/>
          <w:b w:val="0"/>
          <w:bCs/>
          <w:color w:val="auto"/>
          <w:szCs w:val="21"/>
          <w:lang w:val="zh-CN"/>
        </w:rPr>
        <w:t>按甲方实际验收合格的数量计量，</w:t>
      </w:r>
      <w:r>
        <w:rPr>
          <w:rFonts w:hint="eastAsia" w:ascii="宋体" w:hAnsi="宋体" w:cs="仿宋"/>
          <w:b w:val="0"/>
          <w:bCs/>
          <w:color w:val="auto"/>
          <w:szCs w:val="21"/>
          <w:lang w:val="en-US" w:eastAsia="zh-CN"/>
        </w:rPr>
        <w:t>其中螺纹钢计量方式为理计计重，圆钢为过磅计重（过磅费由甲方承担），</w:t>
      </w:r>
      <w:r>
        <w:rPr>
          <w:rFonts w:hint="eastAsia" w:ascii="宋体" w:hAnsi="宋体" w:cs="宋体"/>
          <w:color w:val="auto"/>
          <w:sz w:val="21"/>
          <w:szCs w:val="21"/>
        </w:rPr>
        <w:t>货到甲方指定位置后由甲方收货人</w:t>
      </w:r>
      <w:r>
        <w:rPr>
          <w:rFonts w:hint="eastAsia" w:ascii="宋体" w:hAnsi="宋体" w:cs="宋体"/>
          <w:color w:val="auto"/>
          <w:sz w:val="21"/>
          <w:szCs w:val="21"/>
          <w:lang w:val="en-US" w:eastAsia="zh-CN"/>
        </w:rPr>
        <w:t>员</w:t>
      </w:r>
      <w:r>
        <w:rPr>
          <w:rFonts w:hint="eastAsia" w:ascii="宋体" w:hAnsi="宋体" w:cs="宋体"/>
          <w:color w:val="auto"/>
          <w:sz w:val="21"/>
          <w:szCs w:val="21"/>
        </w:rPr>
        <w:t>（两人及以上）签字验收确认。</w:t>
      </w:r>
    </w:p>
    <w:p>
      <w:pPr>
        <w:spacing w:line="400" w:lineRule="exact"/>
        <w:ind w:firstLine="420" w:firstLineChars="200"/>
        <w:rPr>
          <w:rFonts w:hint="eastAsia" w:ascii="宋体" w:hAnsi="宋体" w:eastAsia="宋体" w:cs="仿宋"/>
          <w:b w:val="0"/>
          <w:bCs/>
          <w:color w:val="auto"/>
          <w:szCs w:val="21"/>
          <w:lang w:val="en-US" w:eastAsia="zh-CN"/>
        </w:rPr>
      </w:pPr>
      <w:r>
        <w:rPr>
          <w:rFonts w:hint="eastAsia" w:ascii="宋体" w:hAnsi="宋体" w:eastAsia="宋体" w:cs="仿宋"/>
          <w:b w:val="0"/>
          <w:bCs/>
          <w:color w:val="auto"/>
          <w:szCs w:val="21"/>
          <w:lang w:val="zh-CN" w:eastAsia="zh-CN"/>
        </w:rPr>
        <w:t>（</w:t>
      </w:r>
      <w:r>
        <w:rPr>
          <w:rFonts w:hint="eastAsia" w:ascii="宋体" w:hAnsi="宋体" w:eastAsia="宋体" w:cs="仿宋"/>
          <w:b w:val="0"/>
          <w:bCs/>
          <w:color w:val="auto"/>
          <w:szCs w:val="21"/>
          <w:lang w:val="en-US" w:eastAsia="zh-CN"/>
        </w:rPr>
        <w:t>二</w:t>
      </w:r>
      <w:r>
        <w:rPr>
          <w:rFonts w:hint="eastAsia" w:ascii="宋体" w:hAnsi="宋体" w:eastAsia="宋体" w:cs="仿宋"/>
          <w:b w:val="0"/>
          <w:bCs/>
          <w:color w:val="auto"/>
          <w:szCs w:val="21"/>
          <w:lang w:val="zh-CN" w:eastAsia="zh-CN"/>
        </w:rPr>
        <w:t>）</w:t>
      </w:r>
      <w:r>
        <w:rPr>
          <w:rFonts w:hint="eastAsia" w:ascii="宋体" w:hAnsi="宋体" w:eastAsia="宋体" w:cs="仿宋"/>
          <w:b w:val="0"/>
          <w:bCs/>
          <w:color w:val="auto"/>
          <w:szCs w:val="21"/>
          <w:lang w:val="en-US" w:eastAsia="zh-CN"/>
        </w:rPr>
        <w:t>支付方式。</w:t>
      </w:r>
    </w:p>
    <w:p>
      <w:pPr>
        <w:spacing w:line="400" w:lineRule="exact"/>
        <w:ind w:firstLine="420" w:firstLineChars="200"/>
        <w:rPr>
          <w:rFonts w:hint="eastAsia" w:ascii="宋体" w:hAnsi="宋体" w:eastAsia="宋体" w:cs="仿宋"/>
          <w:b w:val="0"/>
          <w:bCs/>
          <w:color w:val="auto"/>
          <w:szCs w:val="21"/>
          <w:lang w:val="en-US" w:eastAsia="zh-CN"/>
        </w:rPr>
      </w:pPr>
      <w:r>
        <w:rPr>
          <w:rFonts w:hint="eastAsia" w:ascii="宋体" w:hAnsi="宋体" w:eastAsia="宋体" w:cs="仿宋"/>
          <w:b w:val="0"/>
          <w:bCs/>
          <w:color w:val="auto"/>
          <w:szCs w:val="21"/>
          <w:lang w:val="en-US" w:eastAsia="zh-CN"/>
        </w:rPr>
        <w:t>1.支付方式：乙方完成全部供货并经甲方内部审计完成后30日内甲方一次性支付已供合格材料计量价款。</w:t>
      </w:r>
    </w:p>
    <w:p>
      <w:pPr>
        <w:spacing w:line="400" w:lineRule="exact"/>
        <w:ind w:firstLine="420" w:firstLineChars="200"/>
        <w:rPr>
          <w:rFonts w:hint="eastAsia" w:ascii="宋体" w:hAnsi="宋体" w:eastAsia="宋体" w:cs="仿宋"/>
          <w:b w:val="0"/>
          <w:bCs/>
          <w:color w:val="auto"/>
          <w:szCs w:val="21"/>
          <w:lang w:val="en-US" w:eastAsia="zh-CN"/>
        </w:rPr>
      </w:pPr>
      <w:r>
        <w:rPr>
          <w:rFonts w:hint="eastAsia" w:ascii="宋体" w:hAnsi="宋体" w:cs="仿宋"/>
          <w:b w:val="0"/>
          <w:bCs/>
          <w:color w:val="auto"/>
          <w:szCs w:val="21"/>
          <w:lang w:val="en-US" w:eastAsia="zh-CN"/>
        </w:rPr>
        <w:t>2</w:t>
      </w:r>
      <w:r>
        <w:rPr>
          <w:rFonts w:hint="eastAsia" w:ascii="宋体" w:hAnsi="宋体" w:eastAsia="宋体" w:cs="仿宋"/>
          <w:b w:val="0"/>
          <w:bCs/>
          <w:color w:val="auto"/>
          <w:szCs w:val="21"/>
          <w:lang w:val="en-US" w:eastAsia="zh-CN"/>
        </w:rPr>
        <w:t>.付款方式：支付前，乙方须根据甲方要求提供相关计量资料和甲方认可且合法有效增值税专用发票。计量资料经甲方审批后，由甲方通过银行转账至供应方账户。</w:t>
      </w:r>
    </w:p>
    <w:p>
      <w:pPr>
        <w:pStyle w:val="12"/>
        <w:numPr>
          <w:ilvl w:val="0"/>
          <w:numId w:val="0"/>
        </w:numPr>
        <w:snapToGrid w:val="0"/>
        <w:spacing w:line="500" w:lineRule="exact"/>
        <w:ind w:right="210" w:rightChars="100" w:firstLine="420" w:firstLineChars="200"/>
        <w:rPr>
          <w:rFonts w:hint="eastAsia" w:ascii="宋体" w:hAnsi="宋体" w:cs="宋体"/>
          <w:color w:val="auto"/>
          <w:sz w:val="21"/>
          <w:szCs w:val="21"/>
        </w:rPr>
      </w:pPr>
      <w:r>
        <w:rPr>
          <w:rFonts w:hint="eastAsia" w:ascii="宋体" w:hAnsi="宋体" w:cs="宋体"/>
          <w:b w:val="0"/>
          <w:bCs w:val="0"/>
          <w:color w:val="auto"/>
          <w:sz w:val="21"/>
          <w:szCs w:val="21"/>
          <w:lang w:val="en-US" w:eastAsia="zh-CN"/>
        </w:rPr>
        <w:t>（三）</w:t>
      </w:r>
      <w:r>
        <w:rPr>
          <w:rFonts w:hint="eastAsia" w:ascii="宋体" w:hAnsi="宋体" w:cs="宋体"/>
          <w:b w:val="0"/>
          <w:bCs w:val="0"/>
          <w:color w:val="auto"/>
          <w:sz w:val="21"/>
          <w:szCs w:val="21"/>
        </w:rPr>
        <w:t>付款</w:t>
      </w:r>
      <w:r>
        <w:rPr>
          <w:rFonts w:hint="eastAsia" w:ascii="宋体" w:hAnsi="宋体" w:cs="宋体"/>
          <w:color w:val="auto"/>
          <w:sz w:val="21"/>
          <w:szCs w:val="21"/>
        </w:rPr>
        <w:t>方式：结算资料经甲方审批后，由甲方通过银行转账至乙方基本账户。</w:t>
      </w:r>
    </w:p>
    <w:p>
      <w:pPr>
        <w:tabs>
          <w:tab w:val="left" w:pos="360"/>
        </w:tabs>
        <w:spacing w:line="440" w:lineRule="exact"/>
        <w:ind w:firstLine="630" w:firstLineChars="300"/>
        <w:rPr>
          <w:rFonts w:ascii="宋体" w:hAnsi="宋体" w:cs="宋体"/>
          <w:bCs/>
          <w:color w:val="auto"/>
          <w:kern w:val="0"/>
          <w:szCs w:val="21"/>
        </w:rPr>
      </w:pPr>
      <w:r>
        <w:rPr>
          <w:rFonts w:hint="eastAsia" w:ascii="宋体" w:hAnsi="宋体" w:cs="宋体"/>
          <w:bCs/>
          <w:color w:val="auto"/>
          <w:kern w:val="0"/>
          <w:szCs w:val="21"/>
        </w:rPr>
        <w:t>账户名称：</w:t>
      </w:r>
      <w:r>
        <w:rPr>
          <w:rFonts w:hint="eastAsia" w:ascii="宋体" w:hAnsi="宋体" w:cs="宋体"/>
          <w:bCs/>
          <w:color w:val="auto"/>
          <w:kern w:val="0"/>
          <w:szCs w:val="21"/>
          <w:u w:val="single"/>
          <w:lang w:val="en-US" w:eastAsia="zh-CN"/>
        </w:rPr>
        <w:t xml:space="preserve">                </w:t>
      </w:r>
      <w:r>
        <w:rPr>
          <w:rFonts w:hint="eastAsia" w:ascii="宋体" w:hAnsi="宋体" w:cs="宋体"/>
          <w:bCs/>
          <w:color w:val="auto"/>
          <w:kern w:val="0"/>
          <w:szCs w:val="21"/>
        </w:rPr>
        <w:t>；</w:t>
      </w:r>
    </w:p>
    <w:p>
      <w:pPr>
        <w:tabs>
          <w:tab w:val="left" w:pos="360"/>
        </w:tabs>
        <w:spacing w:line="440" w:lineRule="exact"/>
        <w:ind w:firstLine="642" w:firstLineChars="306"/>
        <w:rPr>
          <w:rFonts w:ascii="宋体" w:hAnsi="宋体" w:cs="宋体"/>
          <w:bCs/>
          <w:kern w:val="0"/>
          <w:szCs w:val="21"/>
        </w:rPr>
      </w:pPr>
      <w:r>
        <w:rPr>
          <w:rFonts w:hint="eastAsia" w:ascii="宋体" w:hAnsi="宋体" w:cs="宋体"/>
          <w:bCs/>
          <w:kern w:val="0"/>
          <w:szCs w:val="21"/>
        </w:rPr>
        <w:t>开</w:t>
      </w:r>
      <w:r>
        <w:rPr>
          <w:rFonts w:hint="eastAsia" w:ascii="宋体" w:hAnsi="宋体" w:cs="宋体"/>
          <w:bCs/>
          <w:kern w:val="0"/>
          <w:szCs w:val="21"/>
          <w:lang w:val="en-US" w:eastAsia="zh-CN"/>
        </w:rPr>
        <w:t xml:space="preserve"> </w:t>
      </w:r>
      <w:r>
        <w:rPr>
          <w:rFonts w:hint="eastAsia" w:ascii="宋体" w:hAnsi="宋体" w:cs="宋体"/>
          <w:bCs/>
          <w:kern w:val="0"/>
          <w:szCs w:val="21"/>
        </w:rPr>
        <w:t>户</w:t>
      </w:r>
      <w:r>
        <w:rPr>
          <w:rFonts w:hint="eastAsia" w:ascii="宋体" w:hAnsi="宋体" w:cs="宋体"/>
          <w:bCs/>
          <w:kern w:val="0"/>
          <w:szCs w:val="21"/>
          <w:lang w:val="en-US" w:eastAsia="zh-CN"/>
        </w:rPr>
        <w:t xml:space="preserve"> </w:t>
      </w:r>
      <w:r>
        <w:rPr>
          <w:rFonts w:hint="eastAsia" w:ascii="宋体" w:hAnsi="宋体" w:cs="宋体"/>
          <w:bCs/>
          <w:kern w:val="0"/>
          <w:szCs w:val="21"/>
        </w:rPr>
        <w:t>行：</w:t>
      </w:r>
      <w:r>
        <w:rPr>
          <w:rFonts w:hint="eastAsia" w:ascii="宋体" w:hAnsi="宋体" w:cs="宋体"/>
          <w:bCs/>
          <w:kern w:val="0"/>
          <w:szCs w:val="21"/>
          <w:u w:val="single"/>
          <w:lang w:val="en-US" w:eastAsia="zh-CN"/>
        </w:rPr>
        <w:t xml:space="preserve">                </w:t>
      </w:r>
      <w:r>
        <w:rPr>
          <w:rFonts w:hint="eastAsia" w:ascii="宋体" w:hAnsi="宋体" w:cs="宋体"/>
          <w:bCs/>
          <w:kern w:val="0"/>
          <w:szCs w:val="21"/>
        </w:rPr>
        <w:t>；</w:t>
      </w:r>
    </w:p>
    <w:p>
      <w:pPr>
        <w:pStyle w:val="12"/>
        <w:numPr>
          <w:ilvl w:val="0"/>
          <w:numId w:val="0"/>
        </w:numPr>
        <w:snapToGrid w:val="0"/>
        <w:spacing w:line="500" w:lineRule="exact"/>
        <w:ind w:right="210" w:rightChars="100" w:firstLine="630" w:firstLineChars="300"/>
        <w:rPr>
          <w:rFonts w:hint="default" w:ascii="宋体" w:hAnsi="宋体" w:eastAsia="宋体" w:cs="宋体"/>
          <w:color w:val="auto"/>
          <w:sz w:val="21"/>
          <w:szCs w:val="21"/>
          <w:lang w:val="en-US" w:eastAsia="zh-CN"/>
        </w:rPr>
      </w:pPr>
      <w:r>
        <w:rPr>
          <w:rFonts w:hint="eastAsia" w:ascii="宋体" w:hAnsi="宋体" w:eastAsia="宋体" w:cs="宋体"/>
          <w:bCs/>
          <w:kern w:val="0"/>
          <w:sz w:val="21"/>
          <w:szCs w:val="21"/>
          <w:lang w:val="en-US" w:eastAsia="zh-CN" w:bidi="ar-SA"/>
        </w:rPr>
        <w:t>账    号：</w:t>
      </w:r>
      <w:r>
        <w:rPr>
          <w:rFonts w:hint="eastAsia" w:ascii="宋体" w:hAnsi="宋体" w:cs="宋体"/>
          <w:bCs/>
          <w:kern w:val="0"/>
          <w:szCs w:val="21"/>
          <w:u w:val="single"/>
          <w:lang w:val="en-US" w:eastAsia="zh-CN"/>
        </w:rPr>
        <w:t xml:space="preserve">              </w:t>
      </w:r>
      <w:r>
        <w:rPr>
          <w:rFonts w:hint="eastAsia" w:ascii="宋体" w:hAnsi="宋体" w:cs="宋体"/>
          <w:bCs/>
          <w:kern w:val="0"/>
          <w:szCs w:val="21"/>
        </w:rPr>
        <w:t xml:space="preserve">。 </w:t>
      </w:r>
    </w:p>
    <w:p>
      <w:pPr>
        <w:spacing w:line="460" w:lineRule="exact"/>
        <w:ind w:firstLine="422" w:firstLineChars="200"/>
        <w:jc w:val="left"/>
        <w:rPr>
          <w:rFonts w:ascii="宋体" w:hAnsi="宋体" w:cs="仿宋"/>
          <w:b/>
          <w:szCs w:val="21"/>
        </w:rPr>
      </w:pPr>
      <w:r>
        <w:rPr>
          <w:rFonts w:hint="eastAsia" w:ascii="宋体" w:hAnsi="宋体" w:cs="仿宋"/>
          <w:b/>
          <w:szCs w:val="21"/>
        </w:rPr>
        <w:t>第</w:t>
      </w:r>
      <w:r>
        <w:rPr>
          <w:rFonts w:hint="eastAsia" w:ascii="宋体" w:hAnsi="宋体" w:cs="仿宋"/>
          <w:b/>
          <w:szCs w:val="21"/>
          <w:lang w:val="en-US" w:eastAsia="zh-CN"/>
        </w:rPr>
        <w:t>七</w:t>
      </w:r>
      <w:r>
        <w:rPr>
          <w:rFonts w:hint="eastAsia" w:ascii="宋体" w:hAnsi="宋体" w:cs="仿宋"/>
          <w:b/>
          <w:szCs w:val="21"/>
        </w:rPr>
        <w:t>条  责任与义务</w:t>
      </w:r>
    </w:p>
    <w:p>
      <w:pPr>
        <w:spacing w:line="440" w:lineRule="exact"/>
        <w:ind w:firstLine="422" w:firstLineChars="200"/>
        <w:rPr>
          <w:rFonts w:ascii="宋体" w:hAnsi="宋体"/>
          <w:b/>
          <w:szCs w:val="21"/>
        </w:rPr>
      </w:pPr>
      <w:r>
        <w:rPr>
          <w:rFonts w:hint="eastAsia" w:ascii="宋体" w:hAnsi="宋体"/>
          <w:b/>
          <w:szCs w:val="21"/>
        </w:rPr>
        <w:t>（一）甲方的义务</w:t>
      </w:r>
    </w:p>
    <w:p>
      <w:pPr>
        <w:snapToGrid w:val="0"/>
        <w:spacing w:line="460" w:lineRule="exact"/>
        <w:ind w:firstLine="630" w:firstLineChars="300"/>
        <w:rPr>
          <w:rFonts w:ascii="宋体" w:hAnsi="宋体" w:cs="仿宋"/>
          <w:szCs w:val="21"/>
        </w:rPr>
      </w:pPr>
      <w:r>
        <w:rPr>
          <w:rFonts w:hint="eastAsia" w:ascii="宋体" w:hAnsi="宋体" w:cs="仿宋"/>
          <w:szCs w:val="21"/>
        </w:rPr>
        <w:t>1.甲方负责提供供货计划和准确的交货地点。</w:t>
      </w:r>
    </w:p>
    <w:p>
      <w:pPr>
        <w:snapToGrid w:val="0"/>
        <w:spacing w:line="460" w:lineRule="exact"/>
        <w:ind w:firstLine="630" w:firstLineChars="300"/>
        <w:rPr>
          <w:rFonts w:ascii="宋体" w:hAnsi="宋体" w:cs="仿宋"/>
          <w:szCs w:val="21"/>
        </w:rPr>
      </w:pPr>
      <w:r>
        <w:rPr>
          <w:rFonts w:hint="eastAsia" w:ascii="宋体" w:hAnsi="宋体" w:cs="仿宋"/>
          <w:szCs w:val="21"/>
        </w:rPr>
        <w:t>2.按合同约定支付合同价款。</w:t>
      </w:r>
    </w:p>
    <w:p>
      <w:pPr>
        <w:snapToGrid w:val="0"/>
        <w:spacing w:line="460" w:lineRule="exact"/>
        <w:ind w:firstLine="630" w:firstLineChars="300"/>
        <w:rPr>
          <w:rFonts w:ascii="宋体" w:hAnsi="宋体" w:cs="仿宋"/>
          <w:szCs w:val="21"/>
        </w:rPr>
      </w:pPr>
      <w:r>
        <w:rPr>
          <w:rFonts w:hint="eastAsia" w:ascii="宋体" w:hAnsi="宋体" w:cs="仿宋"/>
          <w:szCs w:val="21"/>
        </w:rPr>
        <w:t>3.甲方不得无故拒绝接收供应计划范围内的物品。</w:t>
      </w:r>
    </w:p>
    <w:p>
      <w:pPr>
        <w:snapToGrid w:val="0"/>
        <w:spacing w:line="460" w:lineRule="exact"/>
        <w:ind w:firstLine="630" w:firstLineChars="300"/>
        <w:rPr>
          <w:rFonts w:hint="eastAsia" w:ascii="宋体" w:hAnsi="宋体" w:cs="宋体"/>
          <w:b/>
          <w:bCs/>
          <w:kern w:val="0"/>
          <w:szCs w:val="21"/>
        </w:rPr>
      </w:pPr>
      <w:r>
        <w:rPr>
          <w:rFonts w:hint="eastAsia" w:ascii="宋体" w:hAnsi="宋体" w:cs="仿宋"/>
          <w:szCs w:val="21"/>
        </w:rPr>
        <w:t>4.按合同约定对物品进行检测和验收。</w:t>
      </w:r>
    </w:p>
    <w:p>
      <w:pPr>
        <w:widowControl/>
        <w:tabs>
          <w:tab w:val="left" w:pos="8364"/>
        </w:tabs>
        <w:spacing w:line="440" w:lineRule="exact"/>
        <w:ind w:firstLine="413" w:firstLineChars="196"/>
        <w:rPr>
          <w:rFonts w:ascii="宋体" w:hAnsi="宋体" w:cs="宋体"/>
          <w:b/>
          <w:bCs/>
          <w:kern w:val="0"/>
          <w:szCs w:val="21"/>
        </w:rPr>
      </w:pPr>
      <w:r>
        <w:rPr>
          <w:rFonts w:hint="eastAsia" w:ascii="宋体" w:hAnsi="宋体" w:cs="宋体"/>
          <w:b/>
          <w:bCs/>
          <w:kern w:val="0"/>
          <w:szCs w:val="21"/>
        </w:rPr>
        <w:t>（二）乙方的义务</w:t>
      </w:r>
    </w:p>
    <w:p>
      <w:pPr>
        <w:spacing w:line="560" w:lineRule="exact"/>
        <w:ind w:firstLine="420" w:firstLineChars="200"/>
        <w:jc w:val="left"/>
        <w:rPr>
          <w:rFonts w:ascii="宋体" w:hAnsi="宋体" w:cs="宋体"/>
          <w:bCs/>
          <w:kern w:val="0"/>
          <w:szCs w:val="21"/>
        </w:rPr>
      </w:pPr>
      <w:r>
        <w:rPr>
          <w:rFonts w:hint="eastAsia" w:ascii="宋体" w:hAnsi="宋体" w:cs="宋体"/>
          <w:bCs/>
          <w:kern w:val="0"/>
          <w:szCs w:val="21"/>
        </w:rPr>
        <w:t>1.</w:t>
      </w:r>
      <w:r>
        <w:rPr>
          <w:rFonts w:hint="eastAsia" w:ascii="宋体" w:hAnsi="宋体" w:cs="Times New Roman"/>
          <w:sz w:val="21"/>
          <w:szCs w:val="21"/>
        </w:rPr>
        <w:t>服从甲方发出的供货指令，按时、按质、按量保障甲方供应需求</w:t>
      </w:r>
      <w:r>
        <w:rPr>
          <w:rFonts w:hint="eastAsia" w:ascii="宋体" w:hAnsi="宋体" w:cs="宋体"/>
          <w:szCs w:val="21"/>
        </w:rPr>
        <w:t>。</w:t>
      </w:r>
      <w:r>
        <w:rPr>
          <w:rFonts w:hint="eastAsia" w:ascii="宋体" w:hAnsi="宋体" w:cs="宋体"/>
          <w:bCs/>
          <w:kern w:val="0"/>
          <w:szCs w:val="21"/>
        </w:rPr>
        <w:t>所供</w:t>
      </w:r>
      <w:r>
        <w:rPr>
          <w:rFonts w:hint="eastAsia" w:ascii="宋体" w:hAnsi="宋体" w:cs="宋体"/>
          <w:bCs/>
          <w:kern w:val="0"/>
          <w:szCs w:val="21"/>
          <w:lang w:eastAsia="zh-CN"/>
        </w:rPr>
        <w:t>钢筋</w:t>
      </w:r>
      <w:r>
        <w:rPr>
          <w:rFonts w:hint="eastAsia" w:ascii="宋体" w:hAnsi="宋体" w:cs="宋体"/>
          <w:bCs/>
          <w:kern w:val="0"/>
          <w:szCs w:val="21"/>
        </w:rPr>
        <w:t>必须经国家权威机构认可的钢铁公司生产的产品，产品质量符合国家标准及相关规定。</w:t>
      </w:r>
      <w:r>
        <w:rPr>
          <w:rFonts w:hint="eastAsia" w:ascii="宋体" w:hAnsi="宋体" w:cs="仿宋"/>
          <w:szCs w:val="21"/>
        </w:rPr>
        <w:t>若</w:t>
      </w:r>
      <w:r>
        <w:rPr>
          <w:rFonts w:hint="eastAsia" w:ascii="宋体" w:hAnsi="宋体" w:cs="仿宋"/>
          <w:szCs w:val="21"/>
          <w:lang w:eastAsia="zh-CN"/>
        </w:rPr>
        <w:t>钢筋</w:t>
      </w:r>
      <w:r>
        <w:rPr>
          <w:rFonts w:hint="eastAsia" w:ascii="宋体" w:hAnsi="宋体" w:cs="仿宋"/>
          <w:szCs w:val="21"/>
        </w:rPr>
        <w:t>出现质量问题，则由乙方承担因此造成的一切损失及责任。</w:t>
      </w:r>
    </w:p>
    <w:p>
      <w:pPr>
        <w:tabs>
          <w:tab w:val="left" w:pos="360"/>
        </w:tabs>
        <w:spacing w:line="440" w:lineRule="exact"/>
        <w:ind w:firstLine="434" w:firstLineChars="207"/>
        <w:rPr>
          <w:rFonts w:ascii="宋体" w:hAnsi="宋体" w:cs="宋体"/>
          <w:bCs/>
          <w:kern w:val="0"/>
          <w:szCs w:val="21"/>
        </w:rPr>
      </w:pPr>
      <w:r>
        <w:rPr>
          <w:rFonts w:hint="eastAsia" w:ascii="宋体" w:hAnsi="宋体" w:cs="宋体"/>
          <w:bCs/>
          <w:kern w:val="0"/>
          <w:szCs w:val="21"/>
        </w:rPr>
        <w:t>2.乙方应在规定的时间内，准确无误地将产品送至甲方指定送货地点，并配合甲方验收，共同做好签认记录。</w:t>
      </w:r>
    </w:p>
    <w:p>
      <w:pPr>
        <w:tabs>
          <w:tab w:val="left" w:pos="360"/>
        </w:tabs>
        <w:spacing w:line="440" w:lineRule="exact"/>
        <w:ind w:firstLine="434" w:firstLineChars="207"/>
        <w:rPr>
          <w:rFonts w:ascii="宋体" w:hAnsi="宋体" w:cs="宋体"/>
          <w:bCs/>
          <w:kern w:val="0"/>
          <w:szCs w:val="21"/>
        </w:rPr>
      </w:pPr>
      <w:r>
        <w:rPr>
          <w:rFonts w:hint="eastAsia" w:ascii="宋体" w:hAnsi="宋体" w:cs="宋体"/>
          <w:bCs/>
          <w:kern w:val="0"/>
          <w:szCs w:val="21"/>
        </w:rPr>
        <w:t>3.</w:t>
      </w:r>
      <w:r>
        <w:rPr>
          <w:rFonts w:ascii="宋体" w:hAnsi="宋体" w:cs="宋体"/>
          <w:bCs/>
          <w:kern w:val="0"/>
          <w:szCs w:val="21"/>
        </w:rPr>
        <w:t>乙方应做好所供</w:t>
      </w:r>
      <w:r>
        <w:rPr>
          <w:rFonts w:hint="eastAsia" w:ascii="宋体" w:hAnsi="宋体" w:cs="宋体"/>
          <w:bCs/>
          <w:kern w:val="0"/>
          <w:szCs w:val="21"/>
          <w:lang w:eastAsia="zh-CN"/>
        </w:rPr>
        <w:t>钢筋</w:t>
      </w:r>
      <w:r>
        <w:rPr>
          <w:rFonts w:ascii="宋体" w:hAnsi="宋体" w:cs="宋体"/>
          <w:bCs/>
          <w:kern w:val="0"/>
          <w:szCs w:val="21"/>
        </w:rPr>
        <w:t>进场工作，保证顺利卸货退场</w:t>
      </w:r>
      <w:r>
        <w:rPr>
          <w:rFonts w:hint="eastAsia" w:ascii="宋体" w:hAnsi="宋体" w:cs="宋体"/>
          <w:bCs/>
          <w:kern w:val="0"/>
          <w:szCs w:val="21"/>
        </w:rPr>
        <w:t>，</w:t>
      </w:r>
      <w:r>
        <w:rPr>
          <w:rFonts w:ascii="宋体" w:hAnsi="宋体" w:cs="宋体"/>
          <w:bCs/>
          <w:kern w:val="0"/>
          <w:szCs w:val="21"/>
        </w:rPr>
        <w:t>确保供料正常进行。</w:t>
      </w:r>
    </w:p>
    <w:p>
      <w:pPr>
        <w:tabs>
          <w:tab w:val="left" w:pos="360"/>
        </w:tabs>
        <w:spacing w:line="440" w:lineRule="exact"/>
        <w:ind w:firstLine="434" w:firstLineChars="207"/>
        <w:rPr>
          <w:rFonts w:ascii="宋体" w:hAnsi="宋体" w:cs="宋体"/>
          <w:bCs/>
          <w:kern w:val="0"/>
          <w:szCs w:val="21"/>
        </w:rPr>
      </w:pPr>
      <w:r>
        <w:rPr>
          <w:rFonts w:hint="eastAsia" w:ascii="宋体" w:hAnsi="宋体" w:cs="宋体"/>
          <w:bCs/>
          <w:kern w:val="0"/>
          <w:szCs w:val="21"/>
        </w:rPr>
        <w:t>4.乙方有义务协助甲方调剂非乙方原因造成的乙方所供应的多余产品。</w:t>
      </w:r>
    </w:p>
    <w:p>
      <w:pPr>
        <w:tabs>
          <w:tab w:val="left" w:pos="360"/>
        </w:tabs>
        <w:spacing w:line="440" w:lineRule="exact"/>
        <w:ind w:firstLine="434" w:firstLineChars="207"/>
        <w:rPr>
          <w:rFonts w:ascii="宋体" w:hAnsi="宋体" w:cs="宋体"/>
          <w:bCs/>
          <w:kern w:val="0"/>
          <w:szCs w:val="21"/>
        </w:rPr>
      </w:pPr>
      <w:r>
        <w:rPr>
          <w:rFonts w:hint="eastAsia" w:ascii="宋体" w:hAnsi="宋体" w:cs="宋体"/>
          <w:bCs/>
          <w:kern w:val="0"/>
          <w:szCs w:val="21"/>
        </w:rPr>
        <w:t>5.乙方必须做好装运等过程中的环境保护，遵守国家和行业的有关规定。因违反规定而受到任何处罚的，乙方承担全部责任。在货物交付之前，因乙方原因对道路、周围环境、及人身、财产造成损害的，乙方承担赔偿责任。</w:t>
      </w:r>
    </w:p>
    <w:p>
      <w:pPr>
        <w:spacing w:line="560" w:lineRule="exact"/>
        <w:ind w:firstLine="420" w:firstLineChars="200"/>
        <w:jc w:val="left"/>
        <w:rPr>
          <w:rFonts w:ascii="宋体" w:hAnsi="宋体" w:cs="仿宋"/>
          <w:szCs w:val="21"/>
        </w:rPr>
      </w:pPr>
      <w:r>
        <w:rPr>
          <w:rFonts w:hint="eastAsia" w:ascii="宋体" w:hAnsi="宋体" w:cs="仿宋"/>
          <w:szCs w:val="21"/>
        </w:rPr>
        <w:t>6.乙方承担</w:t>
      </w:r>
      <w:r>
        <w:rPr>
          <w:rFonts w:hint="eastAsia" w:ascii="宋体" w:hAnsi="宋体" w:cs="仿宋"/>
          <w:szCs w:val="21"/>
          <w:lang w:eastAsia="zh-CN"/>
        </w:rPr>
        <w:t>钢筋</w:t>
      </w:r>
      <w:r>
        <w:rPr>
          <w:rFonts w:hint="eastAsia" w:ascii="宋体" w:hAnsi="宋体" w:cs="仿宋"/>
          <w:szCs w:val="21"/>
        </w:rPr>
        <w:t>出库、装</w:t>
      </w:r>
      <w:r>
        <w:rPr>
          <w:rFonts w:hint="eastAsia" w:ascii="宋体" w:hAnsi="宋体" w:cs="仿宋"/>
          <w:szCs w:val="21"/>
          <w:lang w:val="en-US" w:eastAsia="zh-CN"/>
        </w:rPr>
        <w:t>货、运输</w:t>
      </w:r>
      <w:r>
        <w:rPr>
          <w:rFonts w:hint="eastAsia" w:ascii="宋体" w:hAnsi="宋体" w:cs="仿宋"/>
          <w:szCs w:val="21"/>
        </w:rPr>
        <w:t>过程中的一切安全责任。</w:t>
      </w:r>
    </w:p>
    <w:p>
      <w:pPr>
        <w:spacing w:line="460" w:lineRule="exact"/>
        <w:ind w:firstLine="420" w:firstLineChars="200"/>
        <w:rPr>
          <w:rFonts w:hint="eastAsia" w:ascii="宋体" w:hAnsi="宋体" w:cs="仿宋"/>
          <w:b/>
          <w:szCs w:val="21"/>
        </w:rPr>
      </w:pPr>
      <w:r>
        <w:rPr>
          <w:rFonts w:hint="eastAsia" w:ascii="宋体" w:hAnsi="宋体" w:eastAsia="宋体" w:cs="宋体"/>
          <w:kern w:val="2"/>
          <w:sz w:val="21"/>
          <w:szCs w:val="21"/>
          <w:lang w:val="en-US" w:eastAsia="zh-CN" w:bidi="ar-SA"/>
        </w:rPr>
        <w:t>7.按时足额支付因履行本合同其应付的农民工工资（如运输队伍工资等）。</w:t>
      </w:r>
    </w:p>
    <w:p>
      <w:pPr>
        <w:spacing w:line="460" w:lineRule="exact"/>
        <w:ind w:firstLine="411" w:firstLineChars="196"/>
        <w:jc w:val="left"/>
        <w:rPr>
          <w:rFonts w:hint="eastAsia" w:ascii="宋体" w:hAnsi="宋体" w:cs="仿宋"/>
          <w:b/>
          <w:szCs w:val="21"/>
        </w:rPr>
      </w:pPr>
      <w:r>
        <w:rPr>
          <w:rFonts w:hint="eastAsia" w:ascii="宋体" w:hAnsi="宋体"/>
          <w:szCs w:val="21"/>
        </w:rPr>
        <w:t>8.乙方联系人</w:t>
      </w:r>
      <w:r>
        <w:rPr>
          <w:rFonts w:hint="eastAsia" w:ascii="宋体" w:hAnsi="宋体"/>
          <w:szCs w:val="21"/>
          <w:lang w:val="en-US" w:eastAsia="zh-CN"/>
        </w:rPr>
        <w:t xml:space="preserve">姓名: </w:t>
      </w:r>
      <w:r>
        <w:rPr>
          <w:rFonts w:hint="eastAsia" w:ascii="宋体" w:hAnsi="宋体"/>
          <w:szCs w:val="21"/>
          <w:u w:val="single"/>
          <w:lang w:val="en-US" w:eastAsia="zh-CN"/>
        </w:rPr>
        <w:t xml:space="preserve">      </w:t>
      </w:r>
      <w:r>
        <w:rPr>
          <w:rFonts w:hint="eastAsia" w:ascii="宋体" w:hAnsi="宋体"/>
          <w:szCs w:val="21"/>
        </w:rPr>
        <w:t xml:space="preserve">,身份证号: </w:t>
      </w:r>
      <w:r>
        <w:rPr>
          <w:rFonts w:hint="eastAsia" w:ascii="宋体" w:hAnsi="宋体"/>
          <w:szCs w:val="21"/>
          <w:u w:val="single"/>
          <w:lang w:val="en-US" w:eastAsia="zh-CN"/>
        </w:rPr>
        <w:t xml:space="preserve">          </w:t>
      </w:r>
      <w:r>
        <w:rPr>
          <w:rFonts w:hint="eastAsia" w:ascii="宋体" w:hAnsi="宋体"/>
          <w:szCs w:val="21"/>
        </w:rPr>
        <w:t>，联系方式：</w:t>
      </w:r>
      <w:r>
        <w:rPr>
          <w:rFonts w:hint="eastAsia" w:ascii="宋体" w:hAnsi="宋体"/>
          <w:szCs w:val="21"/>
          <w:lang w:val="en-US" w:eastAsia="zh-CN"/>
        </w:rPr>
        <w:t xml:space="preserve"> </w:t>
      </w:r>
      <w:r>
        <w:rPr>
          <w:rFonts w:hint="eastAsia" w:ascii="宋体" w:hAnsi="宋体"/>
          <w:szCs w:val="21"/>
          <w:u w:val="single"/>
          <w:lang w:val="en-US" w:eastAsia="zh-CN"/>
        </w:rPr>
        <w:t xml:space="preserve">                </w:t>
      </w:r>
      <w:r>
        <w:rPr>
          <w:rFonts w:hint="eastAsia" w:ascii="宋体" w:hAnsi="宋体"/>
          <w:szCs w:val="21"/>
        </w:rPr>
        <w:t>。</w:t>
      </w:r>
    </w:p>
    <w:p>
      <w:pPr>
        <w:spacing w:line="460" w:lineRule="exact"/>
        <w:ind w:firstLine="420" w:firstLineChars="200"/>
        <w:rPr>
          <w:rFonts w:ascii="宋体" w:hAnsi="宋体" w:cs="仿宋"/>
          <w:b/>
          <w:szCs w:val="21"/>
        </w:rPr>
      </w:pPr>
      <w:r>
        <w:rPr>
          <w:rFonts w:hint="eastAsia" w:ascii="宋体" w:hAnsi="宋体" w:eastAsia="宋体" w:cs="宋体"/>
          <w:kern w:val="2"/>
          <w:sz w:val="21"/>
          <w:szCs w:val="21"/>
          <w:lang w:val="en-US" w:eastAsia="zh-CN" w:bidi="ar-SA"/>
        </w:rPr>
        <w:t xml:space="preserve"> </w:t>
      </w:r>
      <w:r>
        <w:rPr>
          <w:rFonts w:hint="eastAsia" w:ascii="宋体" w:hAnsi="宋体" w:eastAsia="宋体" w:cs="宋体"/>
          <w:b/>
          <w:bCs/>
          <w:sz w:val="21"/>
          <w:szCs w:val="21"/>
          <w:lang w:val="en-US" w:eastAsia="zh-CN"/>
        </w:rPr>
        <w:t>第</w:t>
      </w:r>
      <w:r>
        <w:rPr>
          <w:rFonts w:hint="eastAsia" w:ascii="宋体" w:hAnsi="宋体" w:cs="宋体"/>
          <w:b/>
          <w:bCs/>
          <w:sz w:val="21"/>
          <w:szCs w:val="21"/>
          <w:lang w:val="en-US" w:eastAsia="zh-CN"/>
        </w:rPr>
        <w:t>八</w:t>
      </w:r>
      <w:r>
        <w:rPr>
          <w:rFonts w:hint="eastAsia" w:ascii="宋体" w:hAnsi="宋体" w:eastAsia="宋体" w:cs="宋体"/>
          <w:b/>
          <w:bCs/>
          <w:sz w:val="21"/>
          <w:szCs w:val="21"/>
          <w:lang w:val="en-US" w:eastAsia="zh-CN"/>
        </w:rPr>
        <w:t xml:space="preserve">条 </w:t>
      </w:r>
      <w:r>
        <w:rPr>
          <w:rFonts w:hint="eastAsia" w:ascii="宋体" w:hAnsi="宋体" w:cs="仿宋"/>
          <w:b/>
          <w:szCs w:val="21"/>
        </w:rPr>
        <w:t>违约责任</w:t>
      </w:r>
    </w:p>
    <w:p>
      <w:pPr>
        <w:spacing w:line="560" w:lineRule="exact"/>
        <w:ind w:right="210" w:rightChars="100" w:firstLine="420" w:firstLineChars="200"/>
        <w:rPr>
          <w:rFonts w:ascii="宋体" w:hAnsi="宋体" w:cs="仿宋"/>
          <w:bCs/>
          <w:szCs w:val="21"/>
        </w:rPr>
      </w:pPr>
      <w:r>
        <w:rPr>
          <w:rFonts w:hint="eastAsia" w:ascii="宋体" w:hAnsi="宋体" w:cs="仿宋"/>
          <w:bCs/>
          <w:szCs w:val="21"/>
        </w:rPr>
        <w:t>（一）甲方违约的情形</w:t>
      </w:r>
    </w:p>
    <w:p>
      <w:pPr>
        <w:spacing w:line="560" w:lineRule="exact"/>
        <w:ind w:right="210" w:rightChars="100" w:firstLine="420" w:firstLineChars="200"/>
        <w:rPr>
          <w:rFonts w:ascii="宋体" w:hAnsi="宋体" w:cs="仿宋"/>
          <w:bCs/>
          <w:szCs w:val="21"/>
        </w:rPr>
      </w:pPr>
      <w:r>
        <w:rPr>
          <w:rFonts w:hint="eastAsia" w:ascii="宋体" w:hAnsi="宋体" w:cs="仿宋"/>
          <w:bCs/>
          <w:szCs w:val="21"/>
        </w:rPr>
        <w:t xml:space="preserve"> 未按合同约定支付已供</w:t>
      </w:r>
      <w:r>
        <w:rPr>
          <w:rFonts w:hint="eastAsia" w:ascii="宋体" w:hAnsi="宋体" w:cs="仿宋"/>
          <w:bCs/>
          <w:szCs w:val="21"/>
          <w:lang w:eastAsia="zh-CN"/>
        </w:rPr>
        <w:t>钢筋</w:t>
      </w:r>
      <w:r>
        <w:rPr>
          <w:rFonts w:hint="eastAsia" w:ascii="宋体" w:hAnsi="宋体" w:cs="仿宋"/>
          <w:bCs/>
          <w:szCs w:val="21"/>
        </w:rPr>
        <w:t>货款。</w:t>
      </w:r>
    </w:p>
    <w:p>
      <w:pPr>
        <w:spacing w:line="560" w:lineRule="exact"/>
        <w:ind w:right="210" w:rightChars="100" w:firstLine="420" w:firstLineChars="200"/>
        <w:rPr>
          <w:rFonts w:ascii="宋体" w:hAnsi="宋体" w:cs="仿宋"/>
          <w:bCs/>
          <w:szCs w:val="21"/>
        </w:rPr>
      </w:pPr>
      <w:r>
        <w:rPr>
          <w:rFonts w:hint="eastAsia" w:ascii="宋体" w:hAnsi="宋体" w:cs="仿宋"/>
          <w:bCs/>
          <w:szCs w:val="21"/>
        </w:rPr>
        <w:t>（二）对甲方违约的处理</w:t>
      </w:r>
    </w:p>
    <w:p>
      <w:pPr>
        <w:spacing w:line="560" w:lineRule="exact"/>
        <w:ind w:right="210" w:rightChars="100" w:firstLine="420" w:firstLineChars="200"/>
        <w:rPr>
          <w:rFonts w:hint="eastAsia" w:ascii="宋体" w:hAnsi="宋体" w:cs="仿宋"/>
          <w:bCs/>
          <w:szCs w:val="21"/>
        </w:rPr>
      </w:pPr>
      <w:r>
        <w:rPr>
          <w:rFonts w:hint="eastAsia" w:ascii="宋体" w:hAnsi="宋体" w:cs="仿宋"/>
          <w:bCs/>
          <w:szCs w:val="21"/>
        </w:rPr>
        <w:t xml:space="preserve"> 甲方发生本条第（一）款约定的违约情形时，乙方有权要求甲方对应付而未付部分价款按同期全国银行间同业拆借中心公布的贷款市场报价利率向乙方支付利息。</w:t>
      </w:r>
    </w:p>
    <w:p>
      <w:pPr>
        <w:spacing w:line="560" w:lineRule="exact"/>
        <w:ind w:right="210" w:rightChars="100" w:firstLine="420" w:firstLineChars="200"/>
        <w:rPr>
          <w:rFonts w:ascii="宋体" w:hAnsi="宋体" w:cs="仿宋"/>
          <w:bCs/>
          <w:szCs w:val="21"/>
        </w:rPr>
      </w:pPr>
      <w:r>
        <w:rPr>
          <w:rFonts w:hint="eastAsia" w:ascii="宋体" w:hAnsi="宋体" w:cs="仿宋"/>
          <w:bCs/>
          <w:szCs w:val="21"/>
        </w:rPr>
        <w:t>（三）乙方违约的情形</w:t>
      </w:r>
    </w:p>
    <w:p>
      <w:pPr>
        <w:spacing w:line="560" w:lineRule="exact"/>
        <w:ind w:right="210" w:rightChars="100" w:firstLine="420" w:firstLineChars="200"/>
        <w:rPr>
          <w:rFonts w:ascii="宋体" w:hAnsi="宋体" w:cs="宋体"/>
          <w:bCs/>
          <w:szCs w:val="21"/>
        </w:rPr>
      </w:pPr>
      <w:r>
        <w:rPr>
          <w:rFonts w:ascii="宋体" w:hAnsi="宋体" w:cs="宋体"/>
          <w:bCs/>
          <w:szCs w:val="21"/>
        </w:rPr>
        <w:t>1.未按合同约定如期交货。</w:t>
      </w:r>
    </w:p>
    <w:p>
      <w:pPr>
        <w:spacing w:line="560" w:lineRule="exact"/>
        <w:ind w:right="210" w:rightChars="100" w:firstLine="420" w:firstLineChars="200"/>
        <w:rPr>
          <w:rFonts w:ascii="宋体" w:hAnsi="宋体" w:cs="宋体"/>
          <w:bCs/>
          <w:szCs w:val="21"/>
        </w:rPr>
      </w:pPr>
      <w:r>
        <w:rPr>
          <w:rFonts w:ascii="宋体" w:hAnsi="宋体" w:cs="宋体"/>
          <w:bCs/>
          <w:szCs w:val="21"/>
        </w:rPr>
        <w:t>2.乙方所供产品质量未达到本合同约定的质量要求。</w:t>
      </w:r>
    </w:p>
    <w:p>
      <w:pPr>
        <w:spacing w:line="560" w:lineRule="exact"/>
        <w:ind w:right="210" w:rightChars="100" w:firstLine="420" w:firstLineChars="200"/>
        <w:rPr>
          <w:rFonts w:ascii="宋体" w:hAnsi="宋体" w:cs="宋体"/>
          <w:bCs/>
          <w:szCs w:val="21"/>
        </w:rPr>
      </w:pPr>
      <w:r>
        <w:rPr>
          <w:rFonts w:ascii="宋体" w:hAnsi="宋体" w:cs="宋体"/>
          <w:bCs/>
          <w:szCs w:val="21"/>
        </w:rPr>
        <w:t>3.乙方</w:t>
      </w:r>
      <w:r>
        <w:rPr>
          <w:rFonts w:hint="eastAsia" w:ascii="宋体" w:hAnsi="宋体" w:cs="宋体"/>
          <w:bCs/>
          <w:szCs w:val="21"/>
          <w:lang w:val="en-US" w:eastAsia="zh-CN"/>
        </w:rPr>
        <w:t>违法</w:t>
      </w:r>
      <w:r>
        <w:rPr>
          <w:rFonts w:ascii="宋体" w:hAnsi="宋体" w:cs="宋体"/>
          <w:bCs/>
          <w:szCs w:val="21"/>
        </w:rPr>
        <w:t>转包或分包。</w:t>
      </w:r>
    </w:p>
    <w:p>
      <w:pPr>
        <w:spacing w:line="560" w:lineRule="exact"/>
        <w:ind w:right="210" w:rightChars="100" w:firstLine="420" w:firstLineChars="200"/>
        <w:rPr>
          <w:rFonts w:hint="default" w:ascii="宋体" w:hAnsi="宋体" w:cs="宋体"/>
          <w:bCs/>
          <w:szCs w:val="21"/>
          <w:lang w:val="en-US" w:eastAsia="zh-CN"/>
        </w:rPr>
      </w:pPr>
      <w:r>
        <w:rPr>
          <w:rFonts w:hint="eastAsia" w:ascii="宋体" w:hAnsi="宋体" w:cs="宋体"/>
          <w:bCs/>
          <w:szCs w:val="21"/>
          <w:lang w:val="en-US" w:eastAsia="zh-CN"/>
        </w:rPr>
        <w:t>4.乙方未按时足额支付</w:t>
      </w:r>
      <w:r>
        <w:rPr>
          <w:rFonts w:hint="eastAsia" w:ascii="宋体" w:hAnsi="宋体" w:eastAsia="宋体" w:cs="宋体"/>
          <w:kern w:val="2"/>
          <w:sz w:val="21"/>
          <w:szCs w:val="21"/>
          <w:lang w:val="en-US" w:eastAsia="zh-CN" w:bidi="ar-SA"/>
        </w:rPr>
        <w:t>因履行本合同</w:t>
      </w:r>
      <w:r>
        <w:rPr>
          <w:rFonts w:hint="eastAsia" w:ascii="宋体" w:hAnsi="宋体" w:cs="宋体"/>
          <w:bCs/>
          <w:szCs w:val="21"/>
          <w:lang w:val="en-US" w:eastAsia="zh-CN"/>
        </w:rPr>
        <w:t>其应付的农民工工资</w:t>
      </w:r>
      <w:r>
        <w:rPr>
          <w:rFonts w:hint="eastAsia" w:ascii="宋体" w:hAnsi="宋体" w:eastAsia="宋体" w:cs="宋体"/>
          <w:kern w:val="2"/>
          <w:sz w:val="21"/>
          <w:szCs w:val="21"/>
          <w:lang w:val="en-US" w:eastAsia="zh-CN" w:bidi="ar-SA"/>
        </w:rPr>
        <w:t>（如运输队伍工资等）</w:t>
      </w:r>
      <w:r>
        <w:rPr>
          <w:rFonts w:hint="eastAsia" w:ascii="宋体" w:hAnsi="宋体" w:cs="宋体"/>
          <w:bCs/>
          <w:szCs w:val="21"/>
          <w:lang w:val="en-US" w:eastAsia="zh-CN"/>
        </w:rPr>
        <w:t>。</w:t>
      </w:r>
    </w:p>
    <w:p>
      <w:pPr>
        <w:spacing w:line="560" w:lineRule="exact"/>
        <w:ind w:right="210" w:rightChars="100" w:firstLine="420" w:firstLineChars="200"/>
        <w:rPr>
          <w:rFonts w:ascii="宋体" w:hAnsi="宋体" w:cs="宋体"/>
          <w:bCs/>
          <w:szCs w:val="21"/>
        </w:rPr>
      </w:pPr>
      <w:r>
        <w:rPr>
          <w:rFonts w:hint="eastAsia" w:ascii="宋体" w:hAnsi="宋体" w:cs="宋体"/>
          <w:bCs/>
          <w:szCs w:val="21"/>
          <w:lang w:val="en-US" w:eastAsia="zh-CN"/>
        </w:rPr>
        <w:t>5</w:t>
      </w:r>
      <w:r>
        <w:rPr>
          <w:rFonts w:ascii="宋体" w:hAnsi="宋体" w:cs="宋体"/>
          <w:bCs/>
          <w:szCs w:val="21"/>
        </w:rPr>
        <w:t>.乙方其他的违约情形。</w:t>
      </w:r>
    </w:p>
    <w:p>
      <w:pPr>
        <w:spacing w:line="560" w:lineRule="exact"/>
        <w:ind w:right="210" w:rightChars="100" w:firstLine="420" w:firstLineChars="200"/>
        <w:rPr>
          <w:rFonts w:ascii="宋体" w:hAnsi="宋体" w:cs="宋体"/>
          <w:bCs/>
          <w:color w:val="auto"/>
          <w:szCs w:val="21"/>
        </w:rPr>
      </w:pPr>
      <w:r>
        <w:rPr>
          <w:rFonts w:hint="eastAsia" w:ascii="宋体" w:hAnsi="宋体" w:cs="宋体"/>
          <w:bCs/>
          <w:szCs w:val="21"/>
        </w:rPr>
        <w:t>（四）对乙方违约的处理</w:t>
      </w:r>
    </w:p>
    <w:p>
      <w:pPr>
        <w:spacing w:line="560" w:lineRule="exact"/>
        <w:ind w:right="210" w:rightChars="100" w:firstLine="420" w:firstLineChars="200"/>
        <w:rPr>
          <w:rFonts w:hint="eastAsia" w:ascii="宋体" w:hAnsi="宋体" w:cs="宋体"/>
          <w:bCs/>
          <w:szCs w:val="21"/>
        </w:rPr>
      </w:pPr>
      <w:r>
        <w:rPr>
          <w:rFonts w:hint="eastAsia" w:ascii="宋体" w:hAnsi="宋体" w:cs="宋体"/>
          <w:bCs/>
          <w:color w:val="auto"/>
          <w:szCs w:val="21"/>
        </w:rPr>
        <w:t>1.乙方发生本条第（三）款第1项约定的违约情形时，每延迟1天，甲方有权从</w:t>
      </w:r>
      <w:r>
        <w:rPr>
          <w:rFonts w:hint="eastAsia" w:ascii="宋体" w:hAnsi="宋体" w:cs="宋体"/>
          <w:bCs/>
          <w:color w:val="auto"/>
          <w:szCs w:val="21"/>
          <w:lang w:val="en-US" w:eastAsia="zh-CN"/>
        </w:rPr>
        <w:t>计量</w:t>
      </w:r>
      <w:r>
        <w:rPr>
          <w:rFonts w:hint="eastAsia" w:ascii="宋体" w:hAnsi="宋体" w:cs="宋体"/>
          <w:bCs/>
          <w:color w:val="auto"/>
          <w:szCs w:val="21"/>
        </w:rPr>
        <w:t>价款中扣除人民币</w:t>
      </w:r>
      <w:r>
        <w:rPr>
          <w:rFonts w:hint="eastAsia" w:ascii="宋体" w:hAnsi="宋体" w:cs="宋体"/>
          <w:bCs/>
          <w:color w:val="auto"/>
          <w:szCs w:val="21"/>
          <w:lang w:val="en-US" w:eastAsia="zh-CN"/>
        </w:rPr>
        <w:t>2</w:t>
      </w:r>
      <w:r>
        <w:rPr>
          <w:rFonts w:hint="eastAsia" w:ascii="宋体" w:hAnsi="宋体" w:cs="宋体"/>
          <w:bCs/>
          <w:color w:val="auto"/>
          <w:szCs w:val="21"/>
        </w:rPr>
        <w:t>000元作为违约金</w:t>
      </w:r>
      <w:r>
        <w:rPr>
          <w:rFonts w:hint="eastAsia" w:ascii="宋体" w:hAnsi="宋体" w:cs="宋体"/>
          <w:bCs/>
          <w:color w:val="auto"/>
          <w:szCs w:val="21"/>
          <w:lang w:eastAsia="zh-CN"/>
        </w:rPr>
        <w:t>，</w:t>
      </w:r>
      <w:r>
        <w:rPr>
          <w:rFonts w:hint="eastAsia" w:ascii="宋体" w:hAnsi="宋体" w:cs="宋体"/>
          <w:bCs/>
          <w:color w:val="auto"/>
          <w:szCs w:val="21"/>
          <w:lang w:val="en-US" w:eastAsia="zh-CN"/>
        </w:rPr>
        <w:t>并由乙方承担因供货不到位所造成甲方窝工及工期延误的损失</w:t>
      </w:r>
      <w:r>
        <w:rPr>
          <w:rFonts w:hint="eastAsia" w:ascii="宋体" w:hAnsi="宋体" w:cs="宋体"/>
          <w:bCs/>
          <w:color w:val="auto"/>
          <w:szCs w:val="21"/>
        </w:rPr>
        <w:t>。若乙方延迟交货时间超过3天（含3天），甲方有权向第三方单位采购。若乙方累计3次（含3次）延迟交货或逾期交货超过</w:t>
      </w:r>
      <w:r>
        <w:rPr>
          <w:rFonts w:hint="eastAsia" w:ascii="宋体" w:hAnsi="宋体" w:cs="宋体"/>
          <w:bCs/>
          <w:color w:val="auto"/>
          <w:szCs w:val="21"/>
          <w:lang w:val="en-US" w:eastAsia="zh-CN"/>
        </w:rPr>
        <w:t>7</w:t>
      </w:r>
      <w:r>
        <w:rPr>
          <w:rFonts w:hint="eastAsia" w:ascii="宋体" w:hAnsi="宋体" w:cs="宋体"/>
          <w:bCs/>
          <w:color w:val="auto"/>
          <w:szCs w:val="21"/>
        </w:rPr>
        <w:t>天（含</w:t>
      </w:r>
      <w:r>
        <w:rPr>
          <w:rFonts w:hint="eastAsia" w:ascii="宋体" w:hAnsi="宋体" w:cs="宋体"/>
          <w:bCs/>
          <w:color w:val="auto"/>
          <w:szCs w:val="21"/>
          <w:lang w:val="en-US" w:eastAsia="zh-CN"/>
        </w:rPr>
        <w:t>7</w:t>
      </w:r>
      <w:r>
        <w:rPr>
          <w:rFonts w:hint="eastAsia" w:ascii="宋体" w:hAnsi="宋体" w:cs="宋体"/>
          <w:bCs/>
          <w:color w:val="auto"/>
          <w:szCs w:val="21"/>
        </w:rPr>
        <w:t>天）的，则甲方有权单</w:t>
      </w:r>
      <w:r>
        <w:rPr>
          <w:rFonts w:hint="eastAsia" w:ascii="宋体" w:hAnsi="宋体" w:cs="宋体"/>
          <w:bCs/>
          <w:szCs w:val="21"/>
        </w:rPr>
        <w:t>方面解除合同，乙方应按合同暂定总价款的10%向甲方支付违约金，并赔偿由此给甲方造成的一切损失。</w:t>
      </w:r>
    </w:p>
    <w:p>
      <w:pPr>
        <w:spacing w:line="560" w:lineRule="exact"/>
        <w:ind w:right="210" w:rightChars="100" w:firstLine="420" w:firstLineChars="200"/>
        <w:rPr>
          <w:rFonts w:hint="eastAsia" w:ascii="宋体" w:hAnsi="宋体" w:cs="仿宋"/>
          <w:bCs/>
          <w:szCs w:val="21"/>
        </w:rPr>
      </w:pPr>
      <w:r>
        <w:rPr>
          <w:rFonts w:hint="eastAsia" w:ascii="宋体" w:hAnsi="宋体" w:cs="仿宋"/>
          <w:bCs/>
          <w:szCs w:val="21"/>
        </w:rPr>
        <w:t>2.乙方发生本条第（三）款第2项约定的违约情形时，乙方应无条件退换至合格，因此而逾期交货的，乙方</w:t>
      </w:r>
      <w:r>
        <w:rPr>
          <w:rFonts w:hint="eastAsia" w:ascii="宋体" w:hAnsi="宋体" w:cs="仿宋"/>
          <w:bCs/>
          <w:szCs w:val="21"/>
          <w:lang w:val="en-US" w:eastAsia="zh-CN"/>
        </w:rPr>
        <w:t>除</w:t>
      </w:r>
      <w:r>
        <w:rPr>
          <w:rFonts w:hint="eastAsia" w:ascii="宋体" w:hAnsi="宋体" w:cs="仿宋"/>
          <w:bCs/>
          <w:szCs w:val="21"/>
        </w:rPr>
        <w:t>应按本条第（四）款第1项约定承担违约责任</w:t>
      </w:r>
      <w:r>
        <w:rPr>
          <w:rFonts w:hint="eastAsia" w:ascii="宋体" w:hAnsi="宋体" w:cs="仿宋"/>
          <w:bCs/>
          <w:szCs w:val="21"/>
          <w:lang w:val="en-US" w:eastAsia="zh-CN"/>
        </w:rPr>
        <w:t>外</w:t>
      </w:r>
      <w:r>
        <w:rPr>
          <w:rFonts w:hint="eastAsia" w:ascii="宋体" w:hAnsi="宋体" w:cs="仿宋"/>
          <w:bCs/>
          <w:szCs w:val="21"/>
        </w:rPr>
        <w:t>，还应承担处置不合格材料的所有费用和因此发生的有关部门对该项目的所有罚款等</w:t>
      </w:r>
      <w:r>
        <w:rPr>
          <w:rFonts w:hint="eastAsia" w:ascii="宋体" w:hAnsi="宋体" w:cs="仿宋"/>
          <w:bCs/>
          <w:szCs w:val="21"/>
          <w:lang w:eastAsia="zh-CN"/>
        </w:rPr>
        <w:t>。</w:t>
      </w:r>
      <w:r>
        <w:rPr>
          <w:rFonts w:hint="eastAsia" w:ascii="宋体" w:hAnsi="宋体" w:cs="仿宋"/>
          <w:bCs/>
          <w:szCs w:val="21"/>
          <w:lang w:val="en-US" w:eastAsia="zh-CN"/>
        </w:rPr>
        <w:t>乙方退换两次（含两次）以上的，</w:t>
      </w:r>
      <w:r>
        <w:rPr>
          <w:rFonts w:hint="eastAsia" w:ascii="宋体" w:hAnsi="宋体" w:cs="仿宋"/>
          <w:bCs/>
          <w:szCs w:val="21"/>
        </w:rPr>
        <w:t>甲方有权</w:t>
      </w:r>
      <w:r>
        <w:rPr>
          <w:rFonts w:hint="eastAsia" w:ascii="宋体" w:hAnsi="宋体" w:cs="仿宋"/>
          <w:bCs/>
          <w:szCs w:val="21"/>
          <w:lang w:val="en-US" w:eastAsia="zh-CN"/>
        </w:rPr>
        <w:t>单方面</w:t>
      </w:r>
      <w:r>
        <w:rPr>
          <w:rFonts w:hint="eastAsia" w:ascii="宋体" w:hAnsi="宋体" w:cs="仿宋"/>
          <w:bCs/>
          <w:szCs w:val="21"/>
        </w:rPr>
        <w:t>解除合同，选择其他供应商供货</w:t>
      </w:r>
      <w:r>
        <w:rPr>
          <w:rFonts w:hint="eastAsia" w:ascii="宋体" w:hAnsi="宋体" w:cs="仿宋"/>
          <w:bCs/>
          <w:szCs w:val="21"/>
          <w:lang w:eastAsia="zh-CN"/>
        </w:rPr>
        <w:t>，</w:t>
      </w:r>
      <w:r>
        <w:rPr>
          <w:rFonts w:hint="eastAsia" w:ascii="宋体" w:hAnsi="宋体" w:cs="仿宋"/>
          <w:bCs/>
          <w:szCs w:val="21"/>
        </w:rPr>
        <w:t>同时乙方应赔偿甲方因此而遭受的一切经济损失，包括但不限于甲方对第三方承担的赔偿费用、诉讼费、仲裁费、律师费等费用。</w:t>
      </w:r>
    </w:p>
    <w:p>
      <w:pPr>
        <w:spacing w:line="560" w:lineRule="exact"/>
        <w:ind w:right="210" w:rightChars="100" w:firstLine="420" w:firstLineChars="200"/>
        <w:rPr>
          <w:rFonts w:hint="eastAsia" w:ascii="宋体" w:hAnsi="宋体" w:cs="仿宋"/>
          <w:bCs/>
          <w:szCs w:val="21"/>
        </w:rPr>
      </w:pPr>
      <w:r>
        <w:rPr>
          <w:rFonts w:hint="eastAsia" w:ascii="宋体" w:hAnsi="宋体" w:cs="仿宋"/>
          <w:bCs/>
          <w:szCs w:val="21"/>
          <w:lang w:val="en-US" w:eastAsia="zh-CN"/>
        </w:rPr>
        <w:t>3</w:t>
      </w:r>
      <w:r>
        <w:rPr>
          <w:rFonts w:hint="eastAsia" w:ascii="宋体" w:hAnsi="宋体" w:cs="仿宋"/>
          <w:bCs/>
          <w:szCs w:val="21"/>
        </w:rPr>
        <w:t>.乙方发生本条第（三）款第</w:t>
      </w:r>
      <w:r>
        <w:rPr>
          <w:rFonts w:hint="eastAsia" w:ascii="宋体" w:hAnsi="宋体" w:cs="仿宋"/>
          <w:bCs/>
          <w:szCs w:val="21"/>
          <w:lang w:val="en-US" w:eastAsia="zh-CN"/>
        </w:rPr>
        <w:t>3</w:t>
      </w:r>
      <w:r>
        <w:rPr>
          <w:rFonts w:hint="eastAsia" w:ascii="宋体" w:hAnsi="宋体" w:cs="仿宋"/>
          <w:bCs/>
          <w:szCs w:val="21"/>
        </w:rPr>
        <w:t>项约定的违约情形时</w:t>
      </w:r>
      <w:r>
        <w:rPr>
          <w:rFonts w:hint="eastAsia" w:ascii="宋体" w:hAnsi="宋体" w:cs="仿宋"/>
          <w:bCs/>
          <w:szCs w:val="21"/>
          <w:lang w:val="zh-CN"/>
        </w:rPr>
        <w:t>，甲方有权</w:t>
      </w:r>
      <w:r>
        <w:rPr>
          <w:rFonts w:hint="eastAsia" w:ascii="宋体" w:hAnsi="宋体" w:cs="仿宋"/>
          <w:bCs/>
          <w:szCs w:val="21"/>
          <w:lang w:val="en-US" w:eastAsia="zh-CN"/>
        </w:rPr>
        <w:t>单方面</w:t>
      </w:r>
      <w:r>
        <w:rPr>
          <w:rFonts w:hint="eastAsia" w:ascii="宋体" w:hAnsi="宋体" w:cs="仿宋"/>
          <w:bCs/>
          <w:szCs w:val="21"/>
          <w:lang w:val="zh-CN"/>
        </w:rPr>
        <w:t>解除合同，同时乙方应按</w:t>
      </w:r>
      <w:r>
        <w:rPr>
          <w:rFonts w:hint="eastAsia" w:ascii="宋体" w:hAnsi="宋体" w:cs="仿宋"/>
          <w:bCs/>
          <w:szCs w:val="21"/>
        </w:rPr>
        <w:t>合同暂定总价款</w:t>
      </w:r>
      <w:r>
        <w:rPr>
          <w:rFonts w:hint="eastAsia" w:ascii="宋体" w:hAnsi="宋体" w:cs="仿宋"/>
          <w:bCs/>
          <w:szCs w:val="21"/>
          <w:lang w:val="zh-CN"/>
        </w:rPr>
        <w:t>的</w:t>
      </w:r>
      <w:r>
        <w:rPr>
          <w:rFonts w:hint="eastAsia" w:ascii="宋体" w:hAnsi="宋体" w:cs="仿宋"/>
          <w:bCs/>
          <w:szCs w:val="21"/>
        </w:rPr>
        <w:t>10%向甲方支付违约金。</w:t>
      </w:r>
    </w:p>
    <w:p>
      <w:pPr>
        <w:spacing w:line="560" w:lineRule="exact"/>
        <w:ind w:right="210" w:rightChars="100" w:firstLine="420" w:firstLineChars="200"/>
        <w:rPr>
          <w:rFonts w:hint="default" w:ascii="宋体" w:hAnsi="宋体" w:cs="仿宋"/>
          <w:bCs/>
          <w:szCs w:val="21"/>
          <w:lang w:val="en-US" w:eastAsia="zh-CN"/>
        </w:rPr>
      </w:pPr>
      <w:r>
        <w:rPr>
          <w:rFonts w:hint="eastAsia" w:ascii="宋体" w:hAnsi="宋体" w:cs="仿宋"/>
          <w:bCs/>
          <w:szCs w:val="21"/>
          <w:lang w:val="en-US" w:eastAsia="zh-CN"/>
        </w:rPr>
        <w:t>4</w:t>
      </w:r>
      <w:r>
        <w:rPr>
          <w:rFonts w:hint="eastAsia" w:ascii="宋体" w:hAnsi="宋体" w:cs="仿宋"/>
          <w:bCs/>
          <w:szCs w:val="21"/>
        </w:rPr>
        <w:t>.乙方发生本条第（三）款第</w:t>
      </w:r>
      <w:r>
        <w:rPr>
          <w:rFonts w:hint="eastAsia" w:ascii="宋体" w:hAnsi="宋体" w:cs="仿宋"/>
          <w:bCs/>
          <w:szCs w:val="21"/>
          <w:lang w:val="en-US" w:eastAsia="zh-CN"/>
        </w:rPr>
        <w:t>4</w:t>
      </w:r>
      <w:r>
        <w:rPr>
          <w:rFonts w:hint="eastAsia" w:ascii="宋体" w:hAnsi="宋体" w:cs="仿宋"/>
          <w:bCs/>
          <w:szCs w:val="21"/>
        </w:rPr>
        <w:t>项约定的违约情形时，甲方有权</w:t>
      </w:r>
      <w:r>
        <w:rPr>
          <w:rFonts w:hint="eastAsia" w:ascii="宋体" w:hAnsi="宋体" w:cs="仿宋"/>
          <w:bCs/>
          <w:szCs w:val="21"/>
          <w:lang w:val="en-US" w:eastAsia="zh-CN"/>
        </w:rPr>
        <w:t>代为支付乙方所拖欠的农民工工资，乙方须无条件配合，代为支付的款项全额从乙方结算价款中予以扣除，不足部分须乙方补足。</w:t>
      </w:r>
    </w:p>
    <w:p>
      <w:pPr>
        <w:spacing w:line="560" w:lineRule="exact"/>
        <w:ind w:right="210" w:rightChars="100" w:firstLine="420" w:firstLineChars="200"/>
        <w:rPr>
          <w:rFonts w:hint="eastAsia" w:ascii="宋体" w:hAnsi="宋体" w:cs="仿宋"/>
          <w:bCs/>
          <w:szCs w:val="21"/>
        </w:rPr>
      </w:pPr>
      <w:r>
        <w:rPr>
          <w:rFonts w:hint="eastAsia" w:ascii="宋体" w:hAnsi="宋体" w:cs="仿宋"/>
          <w:bCs/>
          <w:szCs w:val="21"/>
          <w:lang w:val="en-US" w:eastAsia="zh-CN"/>
        </w:rPr>
        <w:t>5.</w:t>
      </w:r>
      <w:r>
        <w:rPr>
          <w:rFonts w:hint="eastAsia" w:ascii="宋体" w:hAnsi="宋体" w:cs="仿宋"/>
          <w:bCs/>
          <w:szCs w:val="21"/>
        </w:rPr>
        <w:t>乙方发生其他违约情形时，所造成的损失概由乙方负责。且甲方有权对其每次违约情形处以人民币</w:t>
      </w:r>
      <w:r>
        <w:rPr>
          <w:rFonts w:hint="eastAsia" w:ascii="宋体" w:hAnsi="宋体" w:cs="仿宋"/>
          <w:bCs/>
          <w:szCs w:val="21"/>
          <w:lang w:val="en-US" w:eastAsia="zh-CN"/>
        </w:rPr>
        <w:t>1000</w:t>
      </w:r>
      <w:r>
        <w:rPr>
          <w:rFonts w:hint="eastAsia" w:ascii="宋体" w:hAnsi="宋体" w:cs="仿宋"/>
          <w:bCs/>
          <w:szCs w:val="21"/>
        </w:rPr>
        <w:t>元的罚款；情节严重的，甲方有权单方面解除合同关系。</w:t>
      </w:r>
    </w:p>
    <w:p>
      <w:pPr>
        <w:spacing w:line="560" w:lineRule="exact"/>
        <w:ind w:right="210" w:rightChars="100" w:firstLine="420" w:firstLineChars="200"/>
        <w:rPr>
          <w:rFonts w:hint="eastAsia" w:ascii="宋体" w:hAnsi="宋体" w:cs="仿宋"/>
          <w:bCs/>
          <w:szCs w:val="21"/>
        </w:rPr>
      </w:pPr>
      <w:r>
        <w:rPr>
          <w:rFonts w:hint="eastAsia" w:ascii="宋体" w:hAnsi="宋体" w:cs="仿宋"/>
          <w:bCs/>
          <w:szCs w:val="21"/>
          <w:lang w:val="en-US" w:eastAsia="zh-CN"/>
        </w:rPr>
        <w:t>6</w:t>
      </w:r>
      <w:r>
        <w:rPr>
          <w:rFonts w:hint="eastAsia" w:ascii="宋体" w:hAnsi="宋体" w:cs="仿宋"/>
          <w:bCs/>
          <w:szCs w:val="21"/>
        </w:rPr>
        <w:t>.因乙方未办理为执行本合同而投入的机具设备和运输工具的财产保险、人身险、材料运输险及第三方责任险等，由此所造成的一切损失均由乙方承担。</w:t>
      </w:r>
    </w:p>
    <w:p>
      <w:pPr>
        <w:spacing w:line="560" w:lineRule="exact"/>
        <w:ind w:right="210" w:rightChars="100" w:firstLine="420" w:firstLineChars="200"/>
        <w:rPr>
          <w:rFonts w:hint="default" w:ascii="宋体" w:hAnsi="宋体" w:cs="仿宋"/>
          <w:bCs/>
          <w:szCs w:val="21"/>
          <w:lang w:val="en-US" w:eastAsia="zh-CN"/>
        </w:rPr>
      </w:pPr>
      <w:r>
        <w:rPr>
          <w:rFonts w:hint="eastAsia" w:ascii="宋体" w:hAnsi="宋体" w:cs="仿宋"/>
          <w:bCs/>
          <w:szCs w:val="21"/>
          <w:lang w:val="en-US" w:eastAsia="zh-CN"/>
        </w:rPr>
        <w:t>7.甲方有权将违约金从乙方计量价款中扣除，不足部分乙方应予以补足。</w:t>
      </w:r>
    </w:p>
    <w:p>
      <w:pPr>
        <w:spacing w:line="440" w:lineRule="exact"/>
        <w:ind w:right="210" w:rightChars="100" w:firstLine="422" w:firstLineChars="200"/>
        <w:rPr>
          <w:rFonts w:ascii="宋体" w:hAnsi="宋体"/>
          <w:szCs w:val="21"/>
        </w:rPr>
      </w:pPr>
      <w:r>
        <w:rPr>
          <w:rFonts w:hint="eastAsia" w:ascii="宋体" w:hAnsi="宋体" w:cs="仿宋"/>
          <w:b/>
          <w:szCs w:val="21"/>
        </w:rPr>
        <w:t>第</w:t>
      </w:r>
      <w:r>
        <w:rPr>
          <w:rFonts w:hint="eastAsia" w:ascii="宋体" w:hAnsi="宋体" w:cs="仿宋"/>
          <w:b/>
          <w:szCs w:val="21"/>
          <w:lang w:val="en-US" w:eastAsia="zh-CN"/>
        </w:rPr>
        <w:t>九</w:t>
      </w:r>
      <w:r>
        <w:rPr>
          <w:rFonts w:hint="eastAsia" w:ascii="宋体" w:hAnsi="宋体" w:cs="仿宋"/>
          <w:b/>
          <w:szCs w:val="21"/>
        </w:rPr>
        <w:t>条  合同解除</w:t>
      </w:r>
    </w:p>
    <w:p>
      <w:pPr>
        <w:spacing w:line="440" w:lineRule="exact"/>
        <w:ind w:firstLine="420" w:firstLineChars="200"/>
        <w:jc w:val="left"/>
        <w:rPr>
          <w:rFonts w:ascii="宋体" w:hAnsi="宋体" w:cs="仿宋"/>
          <w:szCs w:val="21"/>
        </w:rPr>
      </w:pPr>
      <w:r>
        <w:rPr>
          <w:rFonts w:hint="eastAsia" w:ascii="宋体" w:hAnsi="宋体" w:cs="仿宋"/>
          <w:szCs w:val="21"/>
        </w:rPr>
        <w:t>（一）甲、乙双方协商一致，可以解除合同；</w:t>
      </w:r>
    </w:p>
    <w:p>
      <w:pPr>
        <w:spacing w:line="440" w:lineRule="exact"/>
        <w:ind w:firstLine="420" w:firstLineChars="200"/>
        <w:jc w:val="left"/>
        <w:rPr>
          <w:rFonts w:ascii="宋体" w:hAnsi="宋体" w:cs="仿宋"/>
          <w:szCs w:val="21"/>
        </w:rPr>
      </w:pPr>
      <w:r>
        <w:rPr>
          <w:rFonts w:hint="eastAsia" w:ascii="宋体" w:hAnsi="宋体" w:cs="仿宋"/>
          <w:szCs w:val="21"/>
        </w:rPr>
        <w:t>（二）因不可抗力或其他客观因素致使合同无法履行</w:t>
      </w:r>
      <w:r>
        <w:rPr>
          <w:rFonts w:hint="eastAsia" w:ascii="宋体" w:hAnsi="宋体" w:cs="仿宋"/>
          <w:szCs w:val="21"/>
          <w:lang w:val="en-US" w:eastAsia="zh-CN"/>
        </w:rPr>
        <w:t>或继续履行会对一方造成重大损失的</w:t>
      </w:r>
      <w:r>
        <w:rPr>
          <w:rFonts w:hint="eastAsia" w:ascii="宋体" w:hAnsi="宋体" w:cs="仿宋"/>
          <w:szCs w:val="21"/>
        </w:rPr>
        <w:t>，</w:t>
      </w:r>
      <w:r>
        <w:rPr>
          <w:rFonts w:hint="eastAsia" w:ascii="宋体" w:hAnsi="宋体" w:cs="仿宋"/>
          <w:szCs w:val="21"/>
          <w:lang w:val="en-US" w:eastAsia="zh-CN"/>
        </w:rPr>
        <w:t>经</w:t>
      </w:r>
      <w:r>
        <w:rPr>
          <w:rFonts w:hint="eastAsia" w:ascii="宋体" w:hAnsi="宋体" w:cs="仿宋"/>
          <w:szCs w:val="21"/>
        </w:rPr>
        <w:t>双方协商后可以解除合同；</w:t>
      </w:r>
    </w:p>
    <w:p>
      <w:pPr>
        <w:spacing w:line="440" w:lineRule="exact"/>
        <w:ind w:firstLine="420" w:firstLineChars="200"/>
        <w:jc w:val="left"/>
        <w:rPr>
          <w:rFonts w:ascii="宋体" w:hAnsi="宋体" w:cs="仿宋"/>
          <w:szCs w:val="21"/>
        </w:rPr>
      </w:pPr>
      <w:r>
        <w:rPr>
          <w:rFonts w:hint="eastAsia" w:ascii="宋体" w:hAnsi="宋体" w:cs="仿宋"/>
          <w:szCs w:val="21"/>
        </w:rPr>
        <w:t>（三）根据本合同其他条款约定可以解除合同；</w:t>
      </w:r>
    </w:p>
    <w:p>
      <w:pPr>
        <w:spacing w:line="440" w:lineRule="exact"/>
        <w:ind w:firstLine="420" w:firstLineChars="200"/>
        <w:jc w:val="left"/>
        <w:rPr>
          <w:rFonts w:ascii="宋体" w:hAnsi="宋体" w:cs="仿宋"/>
          <w:szCs w:val="21"/>
        </w:rPr>
      </w:pPr>
      <w:r>
        <w:rPr>
          <w:rFonts w:hint="eastAsia" w:ascii="宋体" w:hAnsi="宋体" w:cs="仿宋"/>
          <w:szCs w:val="21"/>
        </w:rPr>
        <w:t>（</w:t>
      </w:r>
      <w:r>
        <w:rPr>
          <w:rFonts w:hint="eastAsia" w:ascii="宋体" w:hAnsi="宋体" w:cs="仿宋"/>
          <w:szCs w:val="21"/>
          <w:lang w:val="en-US" w:eastAsia="zh-CN"/>
        </w:rPr>
        <w:t>四</w:t>
      </w:r>
      <w:r>
        <w:rPr>
          <w:rFonts w:hint="eastAsia" w:ascii="宋体" w:hAnsi="宋体" w:cs="仿宋"/>
          <w:szCs w:val="21"/>
        </w:rPr>
        <w:t>）合同解除后，已履行的双方进行结算，</w:t>
      </w:r>
      <w:r>
        <w:rPr>
          <w:rFonts w:hint="eastAsia" w:ascii="宋体" w:hAnsi="宋体"/>
          <w:szCs w:val="21"/>
        </w:rPr>
        <w:t>尚未履行的不再履行，</w:t>
      </w:r>
      <w:r>
        <w:rPr>
          <w:rFonts w:hint="eastAsia" w:ascii="宋体" w:hAnsi="宋体" w:cs="仿宋"/>
          <w:szCs w:val="21"/>
        </w:rPr>
        <w:t>有过错的一方应当赔偿因合同解除给对方造成的损失。</w:t>
      </w:r>
    </w:p>
    <w:p>
      <w:pPr>
        <w:spacing w:line="440" w:lineRule="exact"/>
        <w:ind w:firstLine="422" w:firstLineChars="200"/>
        <w:rPr>
          <w:rFonts w:ascii="宋体" w:hAnsi="宋体" w:eastAsia="宋体" w:cs="仿宋"/>
          <w:b/>
          <w:szCs w:val="21"/>
        </w:rPr>
      </w:pPr>
      <w:r>
        <w:rPr>
          <w:rFonts w:hint="eastAsia" w:ascii="宋体" w:hAnsi="宋体" w:cs="仿宋"/>
          <w:b/>
          <w:szCs w:val="21"/>
        </w:rPr>
        <w:t>第十条  争议解决办法</w:t>
      </w:r>
    </w:p>
    <w:p>
      <w:pPr>
        <w:spacing w:line="440" w:lineRule="exact"/>
        <w:ind w:firstLine="420" w:firstLineChars="200"/>
        <w:jc w:val="left"/>
        <w:rPr>
          <w:rFonts w:ascii="宋体" w:hAnsi="宋体" w:cs="仿宋"/>
          <w:szCs w:val="21"/>
        </w:rPr>
      </w:pPr>
      <w:r>
        <w:rPr>
          <w:rFonts w:hint="eastAsia" w:ascii="宋体" w:hAnsi="宋体" w:cs="仿宋"/>
          <w:szCs w:val="21"/>
        </w:rPr>
        <w:t>当发生因履行、违反本合同而发生争议时，双方应首先通过友好协商或调解解决。若争议经协商或调解未能解决，则任何一方可以向合同签署地人民法院提起诉讼。</w:t>
      </w:r>
    </w:p>
    <w:p>
      <w:pPr>
        <w:keepNext w:val="0"/>
        <w:keepLines w:val="0"/>
        <w:pageBreakBefore w:val="0"/>
        <w:widowControl w:val="0"/>
        <w:kinsoku/>
        <w:wordWrap/>
        <w:overflowPunct/>
        <w:topLinePunct w:val="0"/>
        <w:autoSpaceDE w:val="0"/>
        <w:autoSpaceDN w:val="0"/>
        <w:bidi w:val="0"/>
        <w:adjustRightInd w:val="0"/>
        <w:snapToGrid/>
        <w:spacing w:line="480" w:lineRule="exact"/>
        <w:ind w:firstLine="422" w:firstLineChars="200"/>
        <w:textAlignment w:val="auto"/>
        <w:rPr>
          <w:rFonts w:ascii="宋体" w:hAnsi="宋体"/>
          <w:b/>
          <w:bCs/>
          <w:sz w:val="24"/>
        </w:rPr>
      </w:pPr>
      <w:r>
        <w:rPr>
          <w:rFonts w:hint="eastAsia" w:ascii="宋体" w:hAnsi="宋体" w:cs="仿宋"/>
          <w:b/>
          <w:szCs w:val="21"/>
        </w:rPr>
        <w:t>第十</w:t>
      </w:r>
      <w:r>
        <w:rPr>
          <w:rFonts w:hint="eastAsia" w:ascii="宋体" w:hAnsi="宋体" w:cs="仿宋"/>
          <w:b/>
          <w:szCs w:val="21"/>
          <w:lang w:val="en-US" w:eastAsia="zh-CN"/>
        </w:rPr>
        <w:t>一</w:t>
      </w:r>
      <w:r>
        <w:rPr>
          <w:rFonts w:hint="eastAsia" w:ascii="宋体" w:hAnsi="宋体" w:cs="仿宋"/>
          <w:b/>
          <w:szCs w:val="21"/>
        </w:rPr>
        <w:t xml:space="preserve">条  </w:t>
      </w:r>
      <w:r>
        <w:rPr>
          <w:rFonts w:hint="eastAsia" w:ascii="宋体" w:hAnsi="宋体"/>
          <w:b/>
          <w:bCs/>
          <w:sz w:val="24"/>
        </w:rPr>
        <w:t>合同生效及其他</w:t>
      </w:r>
      <w:bookmarkStart w:id="0" w:name="_Toc410990657"/>
    </w:p>
    <w:bookmarkEnd w:id="0"/>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w:t>
      </w:r>
      <w:r>
        <w:rPr>
          <w:rFonts w:hint="eastAsia" w:ascii="宋体" w:hAnsi="宋体" w:eastAsia="宋体" w:cs="仿宋"/>
          <w:bCs/>
          <w:szCs w:val="21"/>
          <w:lang w:val="en-US" w:eastAsia="zh-CN"/>
        </w:rPr>
        <w:t>一</w:t>
      </w:r>
      <w:r>
        <w:rPr>
          <w:rFonts w:hint="eastAsia" w:ascii="宋体" w:hAnsi="宋体" w:eastAsia="宋体" w:cs="仿宋"/>
          <w:bCs/>
          <w:szCs w:val="21"/>
          <w:lang w:eastAsia="zh-CN"/>
        </w:rPr>
        <w:t>）</w:t>
      </w:r>
      <w:r>
        <w:rPr>
          <w:rFonts w:hint="eastAsia" w:ascii="宋体" w:hAnsi="宋体" w:eastAsia="宋体" w:cs="仿宋"/>
          <w:bCs/>
          <w:szCs w:val="21"/>
        </w:rPr>
        <w:t xml:space="preserve"> 本合同所有条款内容甲乙双方均完全理解并知道其真实意思。本合同自甲乙双方法定代表人或委托代理人签字并加盖公章（或合同专用章）之日起生效，合同执行期内，甲乙双方均不得随意变更或解除合同。合同如有未尽事宜，须经双方</w:t>
      </w:r>
      <w:r>
        <w:rPr>
          <w:rFonts w:hint="eastAsia" w:ascii="宋体" w:hAnsi="宋体" w:eastAsia="宋体" w:cs="仿宋"/>
          <w:bCs/>
          <w:szCs w:val="21"/>
          <w:lang w:eastAsia="zh-CN"/>
        </w:rPr>
        <w:t>协商</w:t>
      </w:r>
      <w:r>
        <w:rPr>
          <w:rFonts w:hint="eastAsia" w:ascii="宋体" w:hAnsi="宋体" w:eastAsia="宋体" w:cs="仿宋"/>
          <w:bCs/>
          <w:szCs w:val="21"/>
        </w:rPr>
        <w:t>并签订补充合同，补充合同与合同具有同等法律效力。</w:t>
      </w:r>
    </w:p>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w:t>
      </w:r>
      <w:r>
        <w:rPr>
          <w:rFonts w:hint="eastAsia" w:ascii="宋体" w:hAnsi="宋体" w:eastAsia="宋体" w:cs="仿宋"/>
          <w:bCs/>
          <w:szCs w:val="21"/>
          <w:lang w:val="en-US" w:eastAsia="zh-CN"/>
        </w:rPr>
        <w:t>二</w:t>
      </w:r>
      <w:r>
        <w:rPr>
          <w:rFonts w:hint="eastAsia" w:ascii="宋体" w:hAnsi="宋体" w:eastAsia="宋体" w:cs="仿宋"/>
          <w:bCs/>
          <w:szCs w:val="21"/>
          <w:lang w:eastAsia="zh-CN"/>
        </w:rPr>
        <w:t>）</w:t>
      </w:r>
      <w:r>
        <w:rPr>
          <w:rFonts w:hint="eastAsia" w:ascii="宋体" w:hAnsi="宋体" w:eastAsia="宋体" w:cs="仿宋"/>
          <w:bCs/>
          <w:szCs w:val="21"/>
        </w:rPr>
        <w:t xml:space="preserve"> 本合同有效期内，乙方名称、负责人、住所等发生变化而未书面通知甲方时，甲方按发出文书时工商备案登记所载住所向乙方发送的所有文书，视同送达。</w:t>
      </w:r>
    </w:p>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w:t>
      </w:r>
      <w:r>
        <w:rPr>
          <w:rFonts w:hint="eastAsia" w:ascii="宋体" w:hAnsi="宋体" w:eastAsia="宋体" w:cs="仿宋"/>
          <w:bCs/>
          <w:szCs w:val="21"/>
          <w:lang w:val="en-US" w:eastAsia="zh-CN"/>
        </w:rPr>
        <w:t>三</w:t>
      </w:r>
      <w:r>
        <w:rPr>
          <w:rFonts w:hint="eastAsia" w:ascii="宋体" w:hAnsi="宋体" w:eastAsia="宋体" w:cs="仿宋"/>
          <w:bCs/>
          <w:szCs w:val="21"/>
          <w:lang w:eastAsia="zh-CN"/>
        </w:rPr>
        <w:t>）</w:t>
      </w:r>
      <w:r>
        <w:rPr>
          <w:rFonts w:hint="eastAsia" w:ascii="宋体" w:hAnsi="宋体" w:eastAsia="宋体" w:cs="仿宋"/>
          <w:bCs/>
          <w:szCs w:val="21"/>
        </w:rPr>
        <w:t xml:space="preserve"> 甲、乙任何一方若确因不可抗力的原因，不能履行本合同时，应及时书面告知对方不能履行或延期履行或部分履行合同的理由。经双方协商同意后，本合同可以不履行或延期履行或部分履行，并免于承担违约责任。</w:t>
      </w:r>
    </w:p>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w:t>
      </w:r>
      <w:r>
        <w:rPr>
          <w:rFonts w:hint="eastAsia" w:ascii="宋体" w:hAnsi="宋体" w:eastAsia="宋体" w:cs="仿宋"/>
          <w:bCs/>
          <w:szCs w:val="21"/>
          <w:lang w:val="en-US" w:eastAsia="zh-CN"/>
        </w:rPr>
        <w:t>四</w:t>
      </w:r>
      <w:r>
        <w:rPr>
          <w:rFonts w:hint="eastAsia" w:ascii="宋体" w:hAnsi="宋体" w:eastAsia="宋体" w:cs="仿宋"/>
          <w:bCs/>
          <w:szCs w:val="21"/>
          <w:lang w:eastAsia="zh-CN"/>
        </w:rPr>
        <w:t>）</w:t>
      </w:r>
      <w:r>
        <w:rPr>
          <w:rFonts w:hint="eastAsia" w:ascii="宋体" w:hAnsi="宋体" w:eastAsia="宋体" w:cs="仿宋"/>
          <w:bCs/>
          <w:szCs w:val="21"/>
        </w:rPr>
        <w:t>本合同一式伍份，甲方执叁份，乙方执贰份。均具同等法律效力。</w:t>
      </w:r>
    </w:p>
    <w:p>
      <w:pPr>
        <w:widowControl/>
        <w:spacing w:line="440" w:lineRule="exact"/>
        <w:ind w:firstLine="422" w:firstLineChars="200"/>
        <w:rPr>
          <w:rFonts w:ascii="宋体" w:hAnsi="宋体" w:cs="宋体"/>
          <w:b/>
          <w:kern w:val="0"/>
          <w:szCs w:val="21"/>
        </w:rPr>
      </w:pPr>
      <w:r>
        <w:rPr>
          <w:rFonts w:hint="eastAsia" w:ascii="宋体" w:hAnsi="宋体" w:cs="宋体"/>
          <w:b/>
          <w:kern w:val="0"/>
          <w:szCs w:val="21"/>
        </w:rPr>
        <w:t>第十</w:t>
      </w:r>
      <w:r>
        <w:rPr>
          <w:rFonts w:hint="eastAsia" w:ascii="宋体" w:hAnsi="宋体" w:cs="宋体"/>
          <w:b/>
          <w:kern w:val="0"/>
          <w:szCs w:val="21"/>
          <w:lang w:val="en-US" w:eastAsia="zh-CN"/>
        </w:rPr>
        <w:t>二</w:t>
      </w:r>
      <w:r>
        <w:rPr>
          <w:rFonts w:hint="eastAsia" w:ascii="宋体" w:hAnsi="宋体" w:cs="宋体"/>
          <w:b/>
          <w:kern w:val="0"/>
          <w:szCs w:val="21"/>
        </w:rPr>
        <w:t>条 合同附件</w:t>
      </w:r>
    </w:p>
    <w:p>
      <w:pPr>
        <w:spacing w:line="440" w:lineRule="exac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本合同附件是主合同不可分割部份，同主合同具有同等法律效力。</w:t>
      </w:r>
    </w:p>
    <w:p>
      <w:pPr>
        <w:spacing w:line="440" w:lineRule="exac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1.廉政合同</w:t>
      </w:r>
    </w:p>
    <w:p>
      <w:pPr>
        <w:autoSpaceDE w:val="0"/>
        <w:autoSpaceDN w:val="0"/>
        <w:adjustRightInd w:val="0"/>
        <w:spacing w:line="440" w:lineRule="exact"/>
        <w:ind w:firstLine="420" w:firstLineChars="200"/>
        <w:jc w:val="both"/>
        <w:rPr>
          <w:rFonts w:hint="eastAsia" w:ascii="宋体" w:hAnsi="宋体" w:eastAsia="宋体" w:cs="宋体"/>
          <w:szCs w:val="21"/>
          <w:lang w:val="en-US" w:eastAsia="zh-CN"/>
        </w:rPr>
      </w:pPr>
      <w:r>
        <w:rPr>
          <w:rFonts w:hint="eastAsia" w:ascii="宋体" w:hAnsi="宋体" w:eastAsia="宋体" w:cs="宋体"/>
          <w:szCs w:val="21"/>
          <w:lang w:val="en-US" w:eastAsia="zh-CN"/>
        </w:rPr>
        <w:t>（以下无正文）</w:t>
      </w:r>
    </w:p>
    <w:p>
      <w:pPr>
        <w:pStyle w:val="2"/>
        <w:rPr>
          <w:rFonts w:hint="eastAsia"/>
        </w:rPr>
      </w:pP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textAlignment w:val="auto"/>
        <w:outlineLvl w:val="1"/>
        <w:rPr>
          <w:rFonts w:ascii="宋体" w:hAnsi="宋体"/>
          <w:szCs w:val="21"/>
        </w:rPr>
      </w:pPr>
      <w:r>
        <w:rPr>
          <w:rFonts w:hint="eastAsia" w:ascii="宋体" w:hAnsi="宋体"/>
          <w:szCs w:val="21"/>
        </w:rPr>
        <w:t xml:space="preserve">甲方（盖章）：　　　　　　　 </w:t>
      </w:r>
      <w:r>
        <w:rPr>
          <w:rFonts w:hint="eastAsia" w:ascii="宋体" w:hAnsi="宋体"/>
          <w:szCs w:val="21"/>
          <w:lang w:val="en-US" w:eastAsia="zh-CN"/>
        </w:rPr>
        <w:t xml:space="preserve">         </w:t>
      </w:r>
      <w:r>
        <w:rPr>
          <w:rFonts w:hint="eastAsia" w:ascii="宋体" w:hAnsi="宋体"/>
          <w:szCs w:val="21"/>
        </w:rPr>
        <w:t xml:space="preserve"> 乙方（盖章）：</w:t>
      </w:r>
    </w:p>
    <w:p>
      <w:pPr>
        <w:keepNext w:val="0"/>
        <w:keepLines w:val="0"/>
        <w:pageBreakBefore w:val="0"/>
        <w:widowControl w:val="0"/>
        <w:kinsoku/>
        <w:wordWrap/>
        <w:overflowPunct/>
        <w:topLinePunct w:val="0"/>
        <w:bidi w:val="0"/>
        <w:spacing w:before="240" w:line="300" w:lineRule="exact"/>
        <w:textAlignment w:val="auto"/>
        <w:rPr>
          <w:rFonts w:ascii="宋体" w:hAnsi="宋体"/>
          <w:szCs w:val="21"/>
        </w:rPr>
      </w:pPr>
      <w:r>
        <w:rPr>
          <w:rFonts w:hint="eastAsia" w:ascii="宋体" w:hAnsi="宋体"/>
          <w:szCs w:val="21"/>
        </w:rPr>
        <w:t>法定代表人或　　　　　　　　　</w:t>
      </w:r>
      <w:r>
        <w:rPr>
          <w:rFonts w:hint="eastAsia" w:ascii="宋体" w:hAnsi="宋体"/>
          <w:szCs w:val="21"/>
          <w:lang w:val="en-US" w:eastAsia="zh-CN"/>
        </w:rPr>
        <w:t xml:space="preserve">     </w:t>
      </w: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法定代表人或</w:t>
      </w:r>
    </w:p>
    <w:p>
      <w:pPr>
        <w:keepNext w:val="0"/>
        <w:keepLines w:val="0"/>
        <w:pageBreakBefore w:val="0"/>
        <w:widowControl w:val="0"/>
        <w:kinsoku/>
        <w:wordWrap/>
        <w:overflowPunct/>
        <w:topLinePunct w:val="0"/>
        <w:bidi w:val="0"/>
        <w:spacing w:before="240" w:line="300" w:lineRule="exact"/>
        <w:textAlignment w:val="auto"/>
        <w:rPr>
          <w:rFonts w:ascii="宋体" w:hAnsi="宋体"/>
          <w:szCs w:val="21"/>
        </w:rPr>
      </w:pPr>
      <w:r>
        <w:rPr>
          <w:rFonts w:hint="eastAsia" w:ascii="宋体" w:hAnsi="宋体"/>
          <w:szCs w:val="21"/>
        </w:rPr>
        <w:t>委托代理人（签字）：　　　　　　</w:t>
      </w:r>
      <w:r>
        <w:rPr>
          <w:rFonts w:hint="eastAsia" w:ascii="宋体" w:hAnsi="宋体"/>
          <w:szCs w:val="21"/>
          <w:lang w:val="en-US" w:eastAsia="zh-CN"/>
        </w:rPr>
        <w:t xml:space="preserve">       </w:t>
      </w:r>
      <w:r>
        <w:rPr>
          <w:rFonts w:hint="eastAsia" w:ascii="宋体" w:hAnsi="宋体"/>
          <w:szCs w:val="21"/>
        </w:rPr>
        <w:t>委托代理人（签字）：</w:t>
      </w:r>
    </w:p>
    <w:p>
      <w:pPr>
        <w:keepNext w:val="0"/>
        <w:keepLines w:val="0"/>
        <w:pageBreakBefore w:val="0"/>
        <w:widowControl w:val="0"/>
        <w:kinsoku/>
        <w:wordWrap/>
        <w:overflowPunct/>
        <w:topLinePunct w:val="0"/>
        <w:bidi w:val="0"/>
        <w:spacing w:before="240" w:line="300" w:lineRule="exact"/>
        <w:textAlignment w:val="auto"/>
        <w:rPr>
          <w:rFonts w:ascii="宋体" w:hAnsi="宋体"/>
          <w:szCs w:val="21"/>
        </w:rPr>
      </w:pPr>
      <w:r>
        <w:rPr>
          <w:rFonts w:hint="eastAsia" w:ascii="宋体" w:hAnsi="宋体"/>
          <w:szCs w:val="21"/>
        </w:rPr>
        <w:t xml:space="preserve"> 联系电话：                     </w:t>
      </w:r>
      <w:r>
        <w:rPr>
          <w:rFonts w:hint="eastAsia" w:ascii="宋体" w:hAnsi="宋体"/>
          <w:szCs w:val="21"/>
          <w:lang w:val="en-US" w:eastAsia="zh-CN"/>
        </w:rPr>
        <w:t xml:space="preserve">     </w:t>
      </w:r>
      <w:r>
        <w:rPr>
          <w:rFonts w:hint="eastAsia" w:ascii="宋体" w:hAnsi="宋体"/>
          <w:szCs w:val="21"/>
        </w:rPr>
        <w:t xml:space="preserve">  经办人：</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Cs w:val="21"/>
        </w:rPr>
      </w:pPr>
      <w:r>
        <w:rPr>
          <w:rFonts w:hint="eastAsia" w:ascii="宋体" w:hAnsi="宋体"/>
          <w:szCs w:val="21"/>
        </w:rPr>
        <w:t xml:space="preserve">       　　　　　　　　　　            电</w:t>
      </w:r>
      <w:r>
        <w:rPr>
          <w:rFonts w:hint="eastAsia" w:ascii="宋体" w:hAnsi="宋体"/>
          <w:szCs w:val="21"/>
          <w:lang w:val="en-US" w:eastAsia="zh-CN"/>
        </w:rPr>
        <w:t xml:space="preserve">   </w:t>
      </w:r>
      <w:r>
        <w:rPr>
          <w:rFonts w:hint="eastAsia" w:ascii="宋体" w:hAnsi="宋体"/>
          <w:szCs w:val="21"/>
        </w:rPr>
        <w:t xml:space="preserve">话：　　　　              </w:t>
      </w:r>
    </w:p>
    <w:p>
      <w:pPr>
        <w:keepNext w:val="0"/>
        <w:keepLines w:val="0"/>
        <w:pageBreakBefore w:val="0"/>
        <w:widowControl w:val="0"/>
        <w:kinsoku/>
        <w:wordWrap/>
        <w:overflowPunct/>
        <w:topLinePunct w:val="0"/>
        <w:bidi w:val="0"/>
        <w:spacing w:before="240" w:line="300" w:lineRule="exact"/>
        <w:textAlignment w:val="auto"/>
        <w:rPr>
          <w:rFonts w:ascii="宋体" w:hAnsi="宋体"/>
          <w:szCs w:val="21"/>
        </w:rPr>
      </w:pPr>
      <w:r>
        <w:rPr>
          <w:rFonts w:hint="eastAsia" w:ascii="宋体" w:hAnsi="宋体"/>
          <w:szCs w:val="21"/>
        </w:rPr>
        <w:t xml:space="preserve">合同签订时间：                   </w:t>
      </w:r>
    </w:p>
    <w:p>
      <w:pPr>
        <w:rPr>
          <w:rFonts w:hint="eastAsia" w:ascii="宋体" w:hAnsi="宋体"/>
          <w:szCs w:val="21"/>
        </w:rPr>
      </w:pPr>
      <w:r>
        <w:rPr>
          <w:rFonts w:hint="eastAsia" w:ascii="宋体" w:hAnsi="宋体"/>
          <w:szCs w:val="21"/>
        </w:rPr>
        <w:t xml:space="preserve">     </w:t>
      </w:r>
    </w:p>
    <w:p>
      <w:pPr>
        <w:rPr>
          <w:rFonts w:ascii="宋体" w:hAnsi="宋体"/>
          <w:szCs w:val="21"/>
        </w:rPr>
      </w:pPr>
      <w:r>
        <w:rPr>
          <w:rFonts w:hint="eastAsia" w:ascii="宋体" w:hAnsi="宋体"/>
          <w:szCs w:val="21"/>
        </w:rPr>
        <w:t xml:space="preserve">合同签订地点：                     </w:t>
      </w:r>
    </w:p>
    <w:p>
      <w:pPr>
        <w:autoSpaceDE w:val="0"/>
        <w:autoSpaceDN w:val="0"/>
        <w:adjustRightInd w:val="0"/>
        <w:spacing w:line="440" w:lineRule="exact"/>
        <w:jc w:val="center"/>
        <w:rPr>
          <w:rFonts w:hint="eastAsia" w:ascii="方正小标宋_GBK" w:eastAsia="方正小标宋_GBK" w:cs="方正小标宋_GBK"/>
          <w:bCs/>
          <w:sz w:val="36"/>
          <w:szCs w:val="36"/>
          <w:u w:val="none"/>
          <w:lang w:val="en-US" w:eastAsia="zh-CN"/>
        </w:rPr>
      </w:pPr>
    </w:p>
    <w:p>
      <w:pPr>
        <w:autoSpaceDE w:val="0"/>
        <w:autoSpaceDN w:val="0"/>
        <w:adjustRightInd w:val="0"/>
        <w:spacing w:line="440" w:lineRule="exact"/>
        <w:jc w:val="center"/>
        <w:rPr>
          <w:rFonts w:hint="eastAsia" w:ascii="方正小标宋_GBK" w:eastAsia="方正小标宋_GBK" w:cs="方正小标宋_GBK"/>
          <w:bCs/>
          <w:sz w:val="36"/>
          <w:szCs w:val="36"/>
          <w:u w:val="none"/>
          <w:lang w:val="en-US" w:eastAsia="zh-CN"/>
        </w:rPr>
      </w:pPr>
    </w:p>
    <w:p>
      <w:pPr>
        <w:rPr>
          <w:rFonts w:hint="eastAsia" w:ascii="宋体" w:hAnsi="宋体" w:eastAsia="宋体" w:cs="Times New Roman"/>
          <w:sz w:val="24"/>
          <w:szCs w:val="24"/>
          <w:lang w:val="en-US" w:eastAsia="zh-CN"/>
        </w:rPr>
      </w:pPr>
    </w:p>
    <w:p>
      <w:pPr>
        <w:pStyle w:val="2"/>
        <w:rPr>
          <w:rFonts w:hint="eastAsia"/>
          <w:lang w:val="en-US" w:eastAsia="zh-CN"/>
        </w:rPr>
      </w:pPr>
    </w:p>
    <w:p>
      <w:pP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附件1</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廉政合同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b/>
          <w:sz w:val="24"/>
        </w:rPr>
      </w:pP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为做</w:t>
      </w:r>
      <w:r>
        <w:rPr>
          <w:rFonts w:hint="eastAsia" w:ascii="宋体" w:hAnsi="宋体" w:eastAsia="宋体" w:cs="仿宋"/>
          <w:bCs/>
          <w:szCs w:val="21"/>
          <w:u w:val="single"/>
          <w:lang w:val="en-US" w:eastAsia="zh-CN"/>
        </w:rPr>
        <w:t>省道208线广安罗渡渠江大桥项目</w:t>
      </w:r>
      <w:r>
        <w:rPr>
          <w:rFonts w:hint="eastAsia" w:ascii="宋体" w:hAnsi="宋体" w:cs="仿宋"/>
          <w:bCs/>
          <w:szCs w:val="21"/>
          <w:u w:val="single"/>
          <w:lang w:val="en-US" w:eastAsia="zh-CN"/>
        </w:rPr>
        <w:t>钢筋采购</w:t>
      </w:r>
      <w:r>
        <w:rPr>
          <w:rFonts w:hint="eastAsia" w:ascii="宋体" w:hAnsi="宋体" w:eastAsia="宋体" w:cs="仿宋"/>
          <w:bCs/>
          <w:szCs w:val="21"/>
        </w:rPr>
        <w:t>的廉政建设，保证</w:t>
      </w:r>
      <w:r>
        <w:rPr>
          <w:rFonts w:hint="eastAsia" w:ascii="宋体" w:hAnsi="宋体" w:eastAsia="宋体" w:cs="仿宋"/>
          <w:bCs/>
          <w:szCs w:val="21"/>
          <w:lang w:eastAsia="zh-CN"/>
        </w:rPr>
        <w:t>项目</w:t>
      </w:r>
      <w:r>
        <w:rPr>
          <w:rFonts w:hint="eastAsia" w:ascii="宋体" w:hAnsi="宋体" w:eastAsia="宋体" w:cs="仿宋"/>
          <w:bCs/>
          <w:szCs w:val="21"/>
        </w:rPr>
        <w:t>高效优质</w:t>
      </w:r>
      <w:r>
        <w:rPr>
          <w:rFonts w:hint="eastAsia" w:ascii="宋体" w:hAnsi="宋体" w:eastAsia="宋体" w:cs="仿宋"/>
          <w:bCs/>
          <w:szCs w:val="21"/>
          <w:lang w:eastAsia="zh-CN"/>
        </w:rPr>
        <w:t>推进</w:t>
      </w:r>
      <w:r>
        <w:rPr>
          <w:rFonts w:hint="eastAsia" w:ascii="宋体" w:hAnsi="宋体" w:eastAsia="宋体" w:cs="仿宋"/>
          <w:bCs/>
          <w:szCs w:val="21"/>
        </w:rPr>
        <w:t>，保证</w:t>
      </w:r>
      <w:r>
        <w:rPr>
          <w:rFonts w:hint="eastAsia" w:ascii="宋体" w:hAnsi="宋体" w:eastAsia="宋体" w:cs="仿宋"/>
          <w:bCs/>
          <w:szCs w:val="21"/>
          <w:lang w:eastAsia="zh-CN"/>
        </w:rPr>
        <w:t>项目</w:t>
      </w:r>
      <w:r>
        <w:rPr>
          <w:rFonts w:hint="eastAsia" w:ascii="宋体" w:hAnsi="宋体" w:eastAsia="宋体" w:cs="仿宋"/>
          <w:bCs/>
          <w:szCs w:val="21"/>
        </w:rPr>
        <w:t>资金的安全和有效使用以及投资效益，</w:t>
      </w:r>
      <w:r>
        <w:rPr>
          <w:rFonts w:hint="eastAsia" w:ascii="宋体" w:hAnsi="宋体" w:eastAsia="宋体" w:cs="仿宋"/>
          <w:bCs/>
          <w:szCs w:val="21"/>
          <w:u w:val="single"/>
          <w:lang w:val="en-US" w:eastAsia="zh-CN"/>
        </w:rPr>
        <w:t xml:space="preserve">              </w:t>
      </w:r>
      <w:r>
        <w:rPr>
          <w:rFonts w:hint="eastAsia" w:ascii="宋体" w:hAnsi="宋体" w:eastAsia="宋体" w:cs="仿宋"/>
          <w:bCs/>
          <w:szCs w:val="21"/>
          <w:lang w:eastAsia="zh-CN"/>
        </w:rPr>
        <w:t>（</w:t>
      </w:r>
      <w:r>
        <w:rPr>
          <w:rFonts w:hint="eastAsia" w:ascii="宋体" w:hAnsi="宋体" w:eastAsia="宋体" w:cs="仿宋"/>
          <w:bCs/>
          <w:szCs w:val="21"/>
        </w:rPr>
        <w:t>以下简称“甲方”）与</w:t>
      </w:r>
      <w:r>
        <w:rPr>
          <w:rFonts w:hint="eastAsia" w:ascii="宋体" w:hAnsi="宋体" w:eastAsia="宋体" w:cs="仿宋"/>
          <w:bCs/>
          <w:szCs w:val="21"/>
          <w:u w:val="single"/>
          <w:lang w:val="en-US" w:eastAsia="zh-CN"/>
        </w:rPr>
        <w:t xml:space="preserve"> </w:t>
      </w:r>
      <w:r>
        <w:rPr>
          <w:rFonts w:hint="eastAsia" w:ascii="宋体" w:hAnsi="宋体" w:eastAsia="宋体" w:cs="仿宋"/>
          <w:bCs/>
          <w:szCs w:val="21"/>
          <w:u w:val="single"/>
        </w:rPr>
        <w:t xml:space="preserve"> </w:t>
      </w:r>
      <w:r>
        <w:rPr>
          <w:rFonts w:hint="eastAsia" w:ascii="宋体" w:hAnsi="宋体" w:eastAsia="宋体" w:cs="仿宋"/>
          <w:bCs/>
          <w:szCs w:val="21"/>
          <w:u w:val="single"/>
          <w:lang w:val="en-US" w:eastAsia="zh-CN"/>
        </w:rPr>
        <w:t xml:space="preserve">      </w:t>
      </w:r>
      <w:r>
        <w:rPr>
          <w:rFonts w:hint="eastAsia" w:ascii="宋体" w:hAnsi="宋体" w:eastAsia="宋体" w:cs="仿宋"/>
          <w:bCs/>
          <w:szCs w:val="21"/>
          <w:u w:val="single"/>
        </w:rPr>
        <w:t xml:space="preserve">    </w:t>
      </w:r>
      <w:r>
        <w:rPr>
          <w:rFonts w:hint="eastAsia" w:ascii="宋体" w:hAnsi="宋体" w:eastAsia="宋体" w:cs="仿宋"/>
          <w:bCs/>
          <w:szCs w:val="21"/>
          <w:u w:val="single"/>
          <w:lang w:val="en-US" w:eastAsia="zh-CN"/>
        </w:rPr>
        <w:t xml:space="preserve">    </w:t>
      </w:r>
      <w:r>
        <w:rPr>
          <w:rFonts w:hint="eastAsia" w:ascii="宋体" w:hAnsi="宋体" w:eastAsia="宋体" w:cs="仿宋"/>
          <w:bCs/>
          <w:szCs w:val="21"/>
        </w:rPr>
        <w:t>（以下简称“乙方”），</w:t>
      </w:r>
      <w:r>
        <w:rPr>
          <w:rFonts w:hint="eastAsia" w:ascii="宋体" w:hAnsi="宋体" w:eastAsia="宋体" w:cs="仿宋"/>
          <w:bCs/>
          <w:szCs w:val="21"/>
          <w:lang w:eastAsia="zh-CN"/>
        </w:rPr>
        <w:t>根据国家有关法律法规，</w:t>
      </w:r>
      <w:r>
        <w:rPr>
          <w:rFonts w:hint="eastAsia" w:ascii="宋体" w:hAnsi="宋体" w:eastAsia="宋体" w:cs="仿宋"/>
          <w:bCs/>
          <w:szCs w:val="21"/>
        </w:rPr>
        <w:t>特订立如下合同。</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val="en-US" w:eastAsia="zh-CN"/>
        </w:rPr>
        <w:t xml:space="preserve"> 第一条 </w:t>
      </w:r>
      <w:r>
        <w:rPr>
          <w:rFonts w:hint="eastAsia" w:ascii="宋体" w:hAnsi="宋体" w:eastAsia="宋体" w:cs="仿宋"/>
          <w:bCs/>
          <w:szCs w:val="21"/>
        </w:rPr>
        <w:t>甲乙双方的权利和义务</w:t>
      </w:r>
      <w:r>
        <w:rPr>
          <w:rFonts w:hint="eastAsia" w:ascii="宋体" w:hAnsi="宋体" w:eastAsia="宋体" w:cs="仿宋"/>
          <w:bCs/>
          <w:szCs w:val="21"/>
        </w:rPr>
        <w:tab/>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（1）严格遵守国家有关法律法规</w:t>
      </w:r>
      <w:r>
        <w:rPr>
          <w:rFonts w:hint="eastAsia" w:ascii="宋体" w:hAnsi="宋体" w:eastAsia="宋体" w:cs="仿宋"/>
          <w:bCs/>
          <w:szCs w:val="21"/>
          <w:lang w:eastAsia="zh-CN"/>
        </w:rPr>
        <w:t>，相关政策，以及廉政建设的各项</w:t>
      </w:r>
      <w:r>
        <w:rPr>
          <w:rFonts w:hint="eastAsia" w:ascii="宋体" w:hAnsi="宋体" w:eastAsia="宋体" w:cs="仿宋"/>
          <w:bCs/>
          <w:szCs w:val="21"/>
        </w:rPr>
        <w:t>规定。</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（2）严格执行合同文件，自觉按合同办事。</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（3）双方的业务活动</w:t>
      </w:r>
      <w:r>
        <w:rPr>
          <w:rFonts w:hint="eastAsia" w:ascii="宋体" w:hAnsi="宋体" w:eastAsia="宋体" w:cs="仿宋"/>
          <w:bCs/>
          <w:szCs w:val="21"/>
          <w:lang w:eastAsia="zh-CN"/>
        </w:rPr>
        <w:t>必须</w:t>
      </w:r>
      <w:r>
        <w:rPr>
          <w:rFonts w:hint="eastAsia" w:ascii="宋体" w:hAnsi="宋体" w:eastAsia="宋体" w:cs="仿宋"/>
          <w:bCs/>
          <w:szCs w:val="21"/>
        </w:rPr>
        <w:t>坚持公开、公正、诚信、透明的原则（法律认定的商业秘密和合同文件另有规定除外），不得</w:t>
      </w:r>
      <w:r>
        <w:rPr>
          <w:rFonts w:hint="eastAsia" w:ascii="宋体" w:hAnsi="宋体" w:eastAsia="宋体" w:cs="仿宋"/>
          <w:bCs/>
          <w:szCs w:val="21"/>
          <w:lang w:eastAsia="zh-CN"/>
        </w:rPr>
        <w:t>为获取不正当的利益，</w:t>
      </w:r>
      <w:r>
        <w:rPr>
          <w:rFonts w:hint="eastAsia" w:ascii="宋体" w:hAnsi="宋体" w:eastAsia="宋体" w:cs="仿宋"/>
          <w:bCs/>
          <w:szCs w:val="21"/>
        </w:rPr>
        <w:t>损害国家</w:t>
      </w:r>
      <w:r>
        <w:rPr>
          <w:rFonts w:hint="eastAsia" w:ascii="宋体" w:hAnsi="宋体" w:eastAsia="宋体" w:cs="仿宋"/>
          <w:bCs/>
          <w:szCs w:val="21"/>
          <w:lang w:eastAsia="zh-CN"/>
        </w:rPr>
        <w:t>、</w:t>
      </w:r>
      <w:r>
        <w:rPr>
          <w:rFonts w:hint="eastAsia" w:ascii="宋体" w:hAnsi="宋体" w:eastAsia="宋体" w:cs="仿宋"/>
          <w:bCs/>
          <w:szCs w:val="21"/>
        </w:rPr>
        <w:t>集体</w:t>
      </w:r>
      <w:r>
        <w:rPr>
          <w:rFonts w:hint="eastAsia" w:ascii="宋体" w:hAnsi="宋体" w:eastAsia="宋体" w:cs="仿宋"/>
          <w:bCs/>
          <w:szCs w:val="21"/>
          <w:lang w:eastAsia="zh-CN"/>
        </w:rPr>
        <w:t>和对方</w:t>
      </w:r>
      <w:r>
        <w:rPr>
          <w:rFonts w:hint="eastAsia" w:ascii="宋体" w:hAnsi="宋体" w:eastAsia="宋体" w:cs="仿宋"/>
          <w:bCs/>
          <w:szCs w:val="21"/>
        </w:rPr>
        <w:t>利益，</w:t>
      </w:r>
      <w:r>
        <w:rPr>
          <w:rFonts w:hint="eastAsia" w:ascii="宋体" w:hAnsi="宋体" w:eastAsia="宋体" w:cs="仿宋"/>
          <w:bCs/>
          <w:szCs w:val="21"/>
          <w:lang w:eastAsia="zh-CN"/>
        </w:rPr>
        <w:t>不得</w:t>
      </w:r>
      <w:r>
        <w:rPr>
          <w:rFonts w:hint="eastAsia" w:ascii="宋体" w:hAnsi="宋体" w:eastAsia="宋体" w:cs="仿宋"/>
          <w:bCs/>
          <w:szCs w:val="21"/>
        </w:rPr>
        <w:t>违反</w:t>
      </w:r>
      <w:r>
        <w:rPr>
          <w:rFonts w:hint="eastAsia" w:ascii="宋体" w:hAnsi="宋体" w:eastAsia="宋体" w:cs="仿宋"/>
          <w:bCs/>
          <w:szCs w:val="21"/>
          <w:lang w:eastAsia="zh-CN"/>
        </w:rPr>
        <w:t>相关</w:t>
      </w:r>
      <w:r>
        <w:rPr>
          <w:rFonts w:hint="eastAsia" w:ascii="宋体" w:hAnsi="宋体" w:eastAsia="宋体" w:cs="仿宋"/>
          <w:bCs/>
          <w:szCs w:val="21"/>
        </w:rPr>
        <w:t>管理</w:t>
      </w:r>
      <w:r>
        <w:rPr>
          <w:rFonts w:hint="eastAsia" w:ascii="宋体" w:hAnsi="宋体" w:eastAsia="宋体" w:cs="仿宋"/>
          <w:bCs/>
          <w:szCs w:val="21"/>
          <w:lang w:eastAsia="zh-CN"/>
        </w:rPr>
        <w:t>和</w:t>
      </w:r>
      <w:r>
        <w:rPr>
          <w:rFonts w:hint="eastAsia" w:ascii="宋体" w:hAnsi="宋体" w:eastAsia="宋体" w:cs="仿宋"/>
          <w:bCs/>
          <w:szCs w:val="21"/>
        </w:rPr>
        <w:t>规章制度。</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（4）建立健全廉政制度，开展廉政教育，设立廉政告示牌，公布举报电话，监督并认真查处违法纪行为。</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（5）发现对方在业务活动中有</w:t>
      </w:r>
      <w:r>
        <w:rPr>
          <w:rFonts w:hint="eastAsia" w:ascii="宋体" w:hAnsi="宋体" w:eastAsia="宋体" w:cs="仿宋"/>
          <w:bCs/>
          <w:szCs w:val="21"/>
          <w:lang w:eastAsia="zh-CN"/>
        </w:rPr>
        <w:t>违规、违纪、违法</w:t>
      </w:r>
      <w:r>
        <w:rPr>
          <w:rFonts w:hint="eastAsia" w:ascii="宋体" w:hAnsi="宋体" w:eastAsia="宋体" w:cs="仿宋"/>
          <w:bCs/>
          <w:szCs w:val="21"/>
        </w:rPr>
        <w:t>行为</w:t>
      </w:r>
      <w:r>
        <w:rPr>
          <w:rFonts w:hint="eastAsia" w:ascii="宋体" w:hAnsi="宋体" w:eastAsia="宋体" w:cs="仿宋"/>
          <w:bCs/>
          <w:szCs w:val="21"/>
          <w:lang w:eastAsia="zh-CN"/>
        </w:rPr>
        <w:t>的</w:t>
      </w:r>
      <w:r>
        <w:rPr>
          <w:rFonts w:hint="eastAsia" w:ascii="宋体" w:hAnsi="宋体" w:eastAsia="宋体" w:cs="仿宋"/>
          <w:bCs/>
          <w:szCs w:val="21"/>
        </w:rPr>
        <w:t>，有及时提醒对方纠正的权利和义务。</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（6）发现对方严重违反</w:t>
      </w:r>
      <w:r>
        <w:rPr>
          <w:rFonts w:hint="eastAsia" w:ascii="宋体" w:hAnsi="宋体" w:eastAsia="宋体" w:cs="宋体"/>
          <w:szCs w:val="21"/>
          <w:u w:val="single"/>
          <w:lang w:val="en-US" w:eastAsia="zh-CN"/>
        </w:rPr>
        <w:t>省道208线广安罗渡渠江大桥项目</w:t>
      </w:r>
      <w:r>
        <w:rPr>
          <w:rFonts w:hint="eastAsia" w:ascii="宋体" w:hAnsi="宋体" w:cs="宋体"/>
          <w:szCs w:val="21"/>
          <w:u w:val="single"/>
          <w:lang w:val="en-US" w:eastAsia="zh-CN"/>
        </w:rPr>
        <w:t>钢筋采购</w:t>
      </w:r>
      <w:r>
        <w:rPr>
          <w:rFonts w:hint="eastAsia" w:ascii="宋体" w:hAnsi="宋体" w:eastAsia="宋体" w:cs="仿宋"/>
          <w:bCs/>
          <w:szCs w:val="21"/>
          <w:lang w:val="en-US" w:eastAsia="zh-CN"/>
        </w:rPr>
        <w:t>合同</w:t>
      </w:r>
      <w:r>
        <w:rPr>
          <w:rFonts w:hint="eastAsia" w:ascii="宋体" w:hAnsi="宋体" w:eastAsia="宋体" w:cs="仿宋"/>
          <w:bCs/>
          <w:szCs w:val="21"/>
        </w:rPr>
        <w:t>义务条款的行为，有向其上级有关部门举报、建议给予处理并要求告知处理结果的权利。</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eastAsia="zh-CN"/>
        </w:rPr>
        <w:t>第二条</w:t>
      </w:r>
      <w:r>
        <w:rPr>
          <w:rFonts w:hint="eastAsia" w:ascii="宋体" w:hAnsi="宋体" w:eastAsia="宋体" w:cs="仿宋"/>
          <w:bCs/>
          <w:szCs w:val="21"/>
          <w:lang w:val="en-US" w:eastAsia="zh-CN"/>
        </w:rPr>
        <w:t xml:space="preserve"> </w:t>
      </w:r>
      <w:r>
        <w:rPr>
          <w:rFonts w:hint="eastAsia" w:ascii="宋体" w:hAnsi="宋体" w:eastAsia="宋体" w:cs="仿宋"/>
          <w:bCs/>
          <w:szCs w:val="21"/>
        </w:rPr>
        <w:t>甲方的义务</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lang w:eastAsia="zh-CN"/>
        </w:rPr>
      </w:pPr>
      <w:r>
        <w:rPr>
          <w:rFonts w:hint="eastAsia" w:ascii="宋体" w:hAnsi="宋体" w:eastAsia="宋体" w:cs="仿宋"/>
          <w:bCs/>
          <w:szCs w:val="21"/>
        </w:rPr>
        <w:t>（1）甲方及其工作人员不得索要或接受乙方的</w:t>
      </w:r>
      <w:r>
        <w:rPr>
          <w:rFonts w:hint="eastAsia" w:ascii="宋体" w:hAnsi="宋体" w:eastAsia="宋体" w:cs="仿宋"/>
          <w:bCs/>
          <w:szCs w:val="21"/>
          <w:lang w:eastAsia="zh-CN"/>
        </w:rPr>
        <w:t>回扣、</w:t>
      </w:r>
      <w:r>
        <w:rPr>
          <w:rFonts w:hint="eastAsia" w:ascii="宋体" w:hAnsi="宋体" w:eastAsia="宋体" w:cs="仿宋"/>
          <w:bCs/>
          <w:szCs w:val="21"/>
        </w:rPr>
        <w:t>礼金、有价证券</w:t>
      </w:r>
      <w:r>
        <w:rPr>
          <w:rFonts w:hint="eastAsia" w:ascii="宋体" w:hAnsi="宋体" w:eastAsia="宋体" w:cs="仿宋"/>
          <w:bCs/>
          <w:szCs w:val="21"/>
          <w:lang w:eastAsia="zh-CN"/>
        </w:rPr>
        <w:t>、</w:t>
      </w:r>
      <w:r>
        <w:rPr>
          <w:rFonts w:hint="eastAsia" w:ascii="宋体" w:hAnsi="宋体" w:eastAsia="宋体" w:cs="仿宋"/>
          <w:bCs/>
          <w:szCs w:val="21"/>
        </w:rPr>
        <w:t>贵重物品</w:t>
      </w:r>
      <w:r>
        <w:rPr>
          <w:rFonts w:hint="eastAsia" w:ascii="宋体" w:hAnsi="宋体" w:eastAsia="宋体" w:cs="仿宋"/>
          <w:bCs/>
          <w:szCs w:val="21"/>
          <w:lang w:eastAsia="zh-CN"/>
        </w:rPr>
        <w:t>和好处费、感谢费等。</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eastAsia="zh-CN"/>
        </w:rPr>
        <w:t>（</w:t>
      </w:r>
      <w:r>
        <w:rPr>
          <w:rFonts w:hint="eastAsia" w:ascii="宋体" w:hAnsi="宋体" w:eastAsia="宋体" w:cs="仿宋"/>
          <w:bCs/>
          <w:szCs w:val="21"/>
          <w:lang w:val="en-US" w:eastAsia="zh-CN"/>
        </w:rPr>
        <w:t>2</w:t>
      </w:r>
      <w:r>
        <w:rPr>
          <w:rFonts w:hint="eastAsia" w:ascii="宋体" w:hAnsi="宋体" w:eastAsia="宋体" w:cs="仿宋"/>
          <w:bCs/>
          <w:szCs w:val="21"/>
          <w:lang w:eastAsia="zh-CN"/>
        </w:rPr>
        <w:t>）</w:t>
      </w:r>
      <w:r>
        <w:rPr>
          <w:rFonts w:hint="eastAsia" w:ascii="宋体" w:hAnsi="宋体" w:eastAsia="宋体" w:cs="仿宋"/>
          <w:bCs/>
          <w:szCs w:val="21"/>
        </w:rPr>
        <w:t>不得在乙方报销任何应由甲方或甲方工作人员个人支付的费用等。</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lang w:eastAsia="zh-CN"/>
        </w:rPr>
      </w:pPr>
      <w:r>
        <w:rPr>
          <w:rFonts w:hint="eastAsia" w:ascii="宋体" w:hAnsi="宋体" w:eastAsia="宋体" w:cs="仿宋"/>
          <w:bCs/>
          <w:szCs w:val="21"/>
          <w:lang w:val="en-US" w:eastAsia="zh-CN"/>
        </w:rPr>
        <w:t xml:space="preserve">（3） 不得要求、暗示或接受乙方和相关单位为个人装修住房、婚丧嫁娶、配偶子女的工作安排以及出国（境）、旅游等提供方便。 </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lang w:eastAsia="zh-CN"/>
        </w:rPr>
      </w:pPr>
      <w:r>
        <w:rPr>
          <w:rFonts w:hint="eastAsia" w:ascii="宋体" w:hAnsi="宋体" w:eastAsia="宋体" w:cs="仿宋"/>
          <w:bCs/>
          <w:szCs w:val="21"/>
        </w:rPr>
        <w:t>（</w:t>
      </w:r>
      <w:r>
        <w:rPr>
          <w:rFonts w:hint="eastAsia" w:ascii="宋体" w:hAnsi="宋体" w:eastAsia="宋体" w:cs="仿宋"/>
          <w:bCs/>
          <w:szCs w:val="21"/>
          <w:lang w:val="en-US" w:eastAsia="zh-CN"/>
        </w:rPr>
        <w:t>4</w:t>
      </w:r>
      <w:r>
        <w:rPr>
          <w:rFonts w:hint="eastAsia" w:ascii="宋体" w:hAnsi="宋体" w:eastAsia="宋体" w:cs="仿宋"/>
          <w:bCs/>
          <w:szCs w:val="21"/>
        </w:rPr>
        <w:t>）甲方</w:t>
      </w:r>
      <w:r>
        <w:rPr>
          <w:rFonts w:hint="eastAsia" w:ascii="宋体" w:hAnsi="宋体" w:eastAsia="宋体" w:cs="仿宋"/>
          <w:bCs/>
          <w:szCs w:val="21"/>
          <w:lang w:eastAsia="zh-CN"/>
        </w:rPr>
        <w:t>及其</w:t>
      </w:r>
      <w:r>
        <w:rPr>
          <w:rFonts w:hint="eastAsia" w:ascii="宋体" w:hAnsi="宋体" w:eastAsia="宋体" w:cs="仿宋"/>
          <w:bCs/>
          <w:szCs w:val="21"/>
        </w:rPr>
        <w:t>工作人员不得参加</w:t>
      </w:r>
      <w:r>
        <w:rPr>
          <w:rFonts w:hint="eastAsia" w:ascii="宋体" w:hAnsi="宋体" w:eastAsia="宋体" w:cs="仿宋"/>
          <w:bCs/>
          <w:szCs w:val="21"/>
          <w:lang w:eastAsia="zh-CN"/>
        </w:rPr>
        <w:t>可能影响公正执行公务的</w:t>
      </w:r>
      <w:r>
        <w:rPr>
          <w:rFonts w:hint="eastAsia" w:ascii="宋体" w:hAnsi="宋体" w:eastAsia="宋体" w:cs="仿宋"/>
          <w:bCs/>
          <w:szCs w:val="21"/>
        </w:rPr>
        <w:t>乙方安排</w:t>
      </w:r>
      <w:r>
        <w:rPr>
          <w:rFonts w:hint="eastAsia" w:ascii="宋体" w:hAnsi="宋体" w:eastAsia="宋体" w:cs="仿宋"/>
          <w:bCs/>
          <w:szCs w:val="21"/>
          <w:lang w:eastAsia="zh-CN"/>
        </w:rPr>
        <w:t>的</w:t>
      </w:r>
      <w:r>
        <w:rPr>
          <w:rFonts w:hint="eastAsia" w:ascii="宋体" w:hAnsi="宋体" w:eastAsia="宋体" w:cs="仿宋"/>
          <w:bCs/>
          <w:szCs w:val="21"/>
        </w:rPr>
        <w:t>宴请</w:t>
      </w:r>
      <w:r>
        <w:rPr>
          <w:rFonts w:hint="eastAsia" w:ascii="宋体" w:hAnsi="宋体" w:eastAsia="宋体" w:cs="仿宋"/>
          <w:bCs/>
          <w:szCs w:val="21"/>
          <w:lang w:eastAsia="zh-CN"/>
        </w:rPr>
        <w:t>、健身、</w:t>
      </w:r>
      <w:r>
        <w:rPr>
          <w:rFonts w:hint="eastAsia" w:ascii="宋体" w:hAnsi="宋体" w:eastAsia="宋体" w:cs="仿宋"/>
          <w:bCs/>
          <w:szCs w:val="21"/>
        </w:rPr>
        <w:t>娱乐</w:t>
      </w:r>
      <w:r>
        <w:rPr>
          <w:rFonts w:hint="eastAsia" w:ascii="宋体" w:hAnsi="宋体" w:eastAsia="宋体" w:cs="仿宋"/>
          <w:bCs/>
          <w:szCs w:val="21"/>
          <w:lang w:eastAsia="zh-CN"/>
        </w:rPr>
        <w:t>等</w:t>
      </w:r>
      <w:r>
        <w:rPr>
          <w:rFonts w:hint="eastAsia" w:ascii="宋体" w:hAnsi="宋体" w:eastAsia="宋体" w:cs="仿宋"/>
          <w:bCs/>
          <w:szCs w:val="21"/>
        </w:rPr>
        <w:t>活动</w:t>
      </w:r>
      <w:r>
        <w:rPr>
          <w:rFonts w:hint="eastAsia" w:ascii="宋体" w:hAnsi="宋体" w:eastAsia="宋体" w:cs="仿宋"/>
          <w:bCs/>
          <w:szCs w:val="21"/>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lang w:val="en-US" w:eastAsia="zh-CN"/>
        </w:rPr>
      </w:pPr>
      <w:r>
        <w:rPr>
          <w:rFonts w:hint="eastAsia" w:ascii="宋体" w:hAnsi="宋体" w:eastAsia="宋体" w:cs="仿宋"/>
          <w:bCs/>
          <w:szCs w:val="21"/>
        </w:rPr>
        <w:t>（</w:t>
      </w:r>
      <w:r>
        <w:rPr>
          <w:rFonts w:hint="eastAsia" w:ascii="宋体" w:hAnsi="宋体" w:eastAsia="宋体" w:cs="仿宋"/>
          <w:bCs/>
          <w:szCs w:val="21"/>
          <w:lang w:val="en-US" w:eastAsia="zh-CN"/>
        </w:rPr>
        <w:t>5</w:t>
      </w:r>
      <w:r>
        <w:rPr>
          <w:rFonts w:hint="eastAsia" w:ascii="宋体" w:hAnsi="宋体" w:eastAsia="宋体" w:cs="仿宋"/>
          <w:bCs/>
          <w:szCs w:val="21"/>
        </w:rPr>
        <w:t>）不得要求</w:t>
      </w:r>
      <w:r>
        <w:rPr>
          <w:rFonts w:hint="eastAsia" w:ascii="宋体" w:hAnsi="宋体" w:eastAsia="宋体" w:cs="仿宋"/>
          <w:bCs/>
          <w:szCs w:val="21"/>
          <w:lang w:eastAsia="zh-CN"/>
        </w:rPr>
        <w:t>、</w:t>
      </w:r>
      <w:r>
        <w:rPr>
          <w:rFonts w:hint="eastAsia" w:ascii="宋体" w:hAnsi="宋体" w:eastAsia="宋体" w:cs="仿宋"/>
          <w:bCs/>
          <w:szCs w:val="21"/>
        </w:rPr>
        <w:t>接受乙方</w:t>
      </w:r>
      <w:r>
        <w:rPr>
          <w:rFonts w:hint="eastAsia" w:ascii="宋体" w:hAnsi="宋体" w:eastAsia="宋体" w:cs="仿宋"/>
          <w:bCs/>
          <w:szCs w:val="21"/>
          <w:lang w:val="en-US" w:eastAsia="zh-CN"/>
        </w:rPr>
        <w:t>和相关单位介绍或为配偶、子女、亲属参与为履行合同有关的任何活动。</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eastAsia="zh-CN"/>
        </w:rPr>
        <w:t>第三条</w:t>
      </w:r>
      <w:r>
        <w:rPr>
          <w:rFonts w:hint="eastAsia" w:ascii="宋体" w:hAnsi="宋体" w:eastAsia="宋体" w:cs="仿宋"/>
          <w:bCs/>
          <w:szCs w:val="21"/>
          <w:lang w:val="en-US" w:eastAsia="zh-CN"/>
        </w:rPr>
        <w:t xml:space="preserve"> </w:t>
      </w:r>
      <w:r>
        <w:rPr>
          <w:rFonts w:hint="eastAsia" w:ascii="宋体" w:hAnsi="宋体" w:eastAsia="宋体" w:cs="仿宋"/>
          <w:bCs/>
          <w:szCs w:val="21"/>
        </w:rPr>
        <w:t>乙方义务</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（1）乙方不得以任何理由向甲方及其工作人员行贿或馈赠礼金、有价证券、贵重礼品。</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（2）乙方不得以任何名义为甲方及其工作人员报销应由甲方单位或个人支付的任何费用。</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（3）乙方不得以任何理由安排甲方工作人员参加超标准宴请及娱乐活动。</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（4）乙方不得为甲方单位和个人购置或提供通讯工具、交通工具和高档办公用品等。</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eastAsia="zh-CN"/>
        </w:rPr>
        <w:t>第四条</w:t>
      </w:r>
      <w:r>
        <w:rPr>
          <w:rFonts w:hint="eastAsia" w:ascii="宋体" w:hAnsi="宋体" w:eastAsia="宋体" w:cs="仿宋"/>
          <w:bCs/>
          <w:szCs w:val="21"/>
          <w:lang w:val="en-US" w:eastAsia="zh-CN"/>
        </w:rPr>
        <w:t xml:space="preserve"> </w:t>
      </w:r>
      <w:r>
        <w:rPr>
          <w:rFonts w:hint="eastAsia" w:ascii="宋体" w:hAnsi="宋体" w:eastAsia="宋体" w:cs="仿宋"/>
          <w:bCs/>
          <w:szCs w:val="21"/>
        </w:rPr>
        <w:t>违约责任</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rPr>
        <w:t>（1）甲方及其工作人员违反本廉政合同</w:t>
      </w:r>
      <w:r>
        <w:rPr>
          <w:rFonts w:hint="eastAsia" w:ascii="宋体" w:hAnsi="宋体" w:eastAsia="宋体" w:cs="仿宋"/>
          <w:bCs/>
          <w:szCs w:val="21"/>
          <w:lang w:eastAsia="zh-CN"/>
        </w:rPr>
        <w:t>约定</w:t>
      </w:r>
      <w:r>
        <w:rPr>
          <w:rFonts w:hint="eastAsia" w:ascii="宋体" w:hAnsi="宋体" w:eastAsia="宋体" w:cs="仿宋"/>
          <w:bCs/>
          <w:szCs w:val="21"/>
        </w:rPr>
        <w:t>，依据有关规定给予</w:t>
      </w:r>
      <w:r>
        <w:rPr>
          <w:rFonts w:hint="eastAsia" w:ascii="宋体" w:hAnsi="宋体" w:eastAsia="宋体" w:cs="仿宋"/>
          <w:bCs/>
          <w:szCs w:val="21"/>
          <w:lang w:eastAsia="zh-CN"/>
        </w:rPr>
        <w:t>相应</w:t>
      </w:r>
      <w:r>
        <w:rPr>
          <w:rFonts w:hint="eastAsia" w:ascii="宋体" w:hAnsi="宋体" w:eastAsia="宋体" w:cs="仿宋"/>
          <w:bCs/>
          <w:szCs w:val="21"/>
        </w:rPr>
        <w:t>处理；涉嫌犯罪的，移交司法机关追究刑事责任</w:t>
      </w:r>
      <w:r>
        <w:rPr>
          <w:rFonts w:hint="eastAsia" w:ascii="宋体" w:hAnsi="宋体" w:eastAsia="宋体" w:cs="仿宋"/>
          <w:bCs/>
          <w:szCs w:val="21"/>
          <w:lang w:eastAsia="zh-CN"/>
        </w:rPr>
        <w:t>。</w:t>
      </w:r>
      <w:r>
        <w:rPr>
          <w:rFonts w:hint="eastAsia" w:ascii="宋体" w:hAnsi="宋体" w:eastAsia="宋体" w:cs="仿宋"/>
          <w:bCs/>
          <w:szCs w:val="21"/>
        </w:rPr>
        <w:t>给乙方造成经济损失的，应予以赔偿。</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lang w:eastAsia="zh-CN"/>
        </w:rPr>
      </w:pPr>
      <w:r>
        <w:rPr>
          <w:rFonts w:hint="eastAsia" w:ascii="宋体" w:hAnsi="宋体" w:eastAsia="宋体" w:cs="仿宋"/>
          <w:bCs/>
          <w:szCs w:val="21"/>
        </w:rPr>
        <w:t>（2）乙方及其工作人员违反本廉政合同</w:t>
      </w:r>
      <w:r>
        <w:rPr>
          <w:rFonts w:hint="eastAsia" w:ascii="宋体" w:hAnsi="宋体" w:eastAsia="宋体" w:cs="仿宋"/>
          <w:bCs/>
          <w:szCs w:val="21"/>
          <w:lang w:eastAsia="zh-CN"/>
        </w:rPr>
        <w:t>约定</w:t>
      </w:r>
      <w:r>
        <w:rPr>
          <w:rFonts w:hint="eastAsia" w:ascii="宋体" w:hAnsi="宋体" w:eastAsia="宋体" w:cs="仿宋"/>
          <w:bCs/>
          <w:szCs w:val="21"/>
        </w:rPr>
        <w:t>，给甲方造成经济损失</w:t>
      </w:r>
      <w:r>
        <w:rPr>
          <w:rFonts w:hint="eastAsia" w:ascii="宋体" w:hAnsi="宋体" w:eastAsia="宋体" w:cs="仿宋"/>
          <w:bCs/>
          <w:szCs w:val="21"/>
          <w:lang w:eastAsia="zh-CN"/>
        </w:rPr>
        <w:t>或不良影响</w:t>
      </w:r>
      <w:r>
        <w:rPr>
          <w:rFonts w:hint="eastAsia" w:ascii="宋体" w:hAnsi="宋体" w:eastAsia="宋体" w:cs="仿宋"/>
          <w:bCs/>
          <w:szCs w:val="21"/>
        </w:rPr>
        <w:t>的，应予以赔偿</w:t>
      </w:r>
      <w:r>
        <w:rPr>
          <w:rFonts w:hint="eastAsia" w:ascii="宋体" w:hAnsi="宋体" w:eastAsia="宋体" w:cs="仿宋"/>
          <w:bCs/>
          <w:szCs w:val="21"/>
          <w:lang w:eastAsia="zh-CN"/>
        </w:rPr>
        <w:t>和承担相应责任。</w:t>
      </w:r>
      <w:r>
        <w:rPr>
          <w:rFonts w:hint="eastAsia" w:ascii="宋体" w:hAnsi="宋体" w:eastAsia="宋体" w:cs="仿宋"/>
          <w:bCs/>
          <w:szCs w:val="21"/>
        </w:rPr>
        <w:t>情节严重的</w:t>
      </w:r>
      <w:r>
        <w:rPr>
          <w:rFonts w:hint="eastAsia" w:ascii="宋体" w:hAnsi="宋体" w:eastAsia="宋体" w:cs="仿宋"/>
          <w:bCs/>
          <w:szCs w:val="21"/>
          <w:lang w:eastAsia="zh-CN"/>
        </w:rPr>
        <w:t>，</w:t>
      </w:r>
      <w:r>
        <w:rPr>
          <w:rFonts w:hint="eastAsia" w:ascii="宋体" w:hAnsi="宋体" w:eastAsia="宋体" w:cs="仿宋"/>
          <w:bCs/>
          <w:szCs w:val="21"/>
        </w:rPr>
        <w:t>甲方</w:t>
      </w:r>
      <w:r>
        <w:rPr>
          <w:rFonts w:hint="eastAsia" w:ascii="宋体" w:hAnsi="宋体" w:eastAsia="宋体" w:cs="仿宋"/>
          <w:bCs/>
          <w:szCs w:val="21"/>
          <w:lang w:eastAsia="zh-CN"/>
        </w:rPr>
        <w:t>有权给予乙方</w:t>
      </w:r>
      <w:r>
        <w:rPr>
          <w:rFonts w:hint="eastAsia" w:ascii="宋体" w:hAnsi="宋体" w:eastAsia="宋体" w:cs="仿宋"/>
          <w:bCs/>
          <w:szCs w:val="21"/>
        </w:rPr>
        <w:t>一至三年内不得进入</w:t>
      </w:r>
      <w:r>
        <w:rPr>
          <w:rFonts w:hint="eastAsia" w:ascii="宋体" w:hAnsi="宋体" w:eastAsia="宋体" w:cs="仿宋"/>
          <w:bCs/>
          <w:szCs w:val="21"/>
          <w:lang w:eastAsia="zh-CN"/>
        </w:rPr>
        <w:t>其广安交</w:t>
      </w:r>
      <w:r>
        <w:rPr>
          <w:rFonts w:hint="eastAsia" w:ascii="宋体" w:hAnsi="宋体" w:eastAsia="宋体" w:cs="仿宋"/>
          <w:bCs/>
          <w:szCs w:val="21"/>
          <w:lang w:val="en-US" w:eastAsia="zh-CN"/>
        </w:rPr>
        <w:t>旅</w:t>
      </w:r>
      <w:r>
        <w:rPr>
          <w:rFonts w:hint="eastAsia" w:ascii="宋体" w:hAnsi="宋体" w:eastAsia="宋体" w:cs="仿宋"/>
          <w:bCs/>
          <w:szCs w:val="21"/>
          <w:lang w:eastAsia="zh-CN"/>
        </w:rPr>
        <w:t>集团系统</w:t>
      </w:r>
      <w:r>
        <w:rPr>
          <w:rFonts w:hint="eastAsia" w:ascii="宋体" w:hAnsi="宋体" w:eastAsia="宋体" w:cs="仿宋"/>
          <w:bCs/>
          <w:szCs w:val="21"/>
        </w:rPr>
        <w:t>市场的处罚</w:t>
      </w:r>
      <w:r>
        <w:rPr>
          <w:rFonts w:hint="eastAsia" w:ascii="宋体" w:hAnsi="宋体" w:eastAsia="宋体" w:cs="仿宋"/>
          <w:bCs/>
          <w:szCs w:val="21"/>
          <w:lang w:eastAsia="zh-CN"/>
        </w:rPr>
        <w:t>，且甲方有权</w:t>
      </w:r>
      <w:r>
        <w:rPr>
          <w:rFonts w:hint="eastAsia" w:ascii="宋体" w:hAnsi="宋体" w:eastAsia="宋体" w:cs="仿宋"/>
          <w:bCs/>
          <w:szCs w:val="21"/>
        </w:rPr>
        <w:t>建议主管部门给予乙方一至三年内不得进入其主管的</w:t>
      </w:r>
      <w:r>
        <w:rPr>
          <w:rFonts w:hint="eastAsia" w:ascii="宋体" w:hAnsi="宋体" w:eastAsia="宋体" w:cs="仿宋"/>
          <w:bCs/>
          <w:szCs w:val="21"/>
          <w:u w:val="single"/>
          <w:lang w:val="en-US" w:eastAsia="zh-CN"/>
        </w:rPr>
        <w:t xml:space="preserve"> 广安市 </w:t>
      </w:r>
      <w:r>
        <w:rPr>
          <w:rFonts w:hint="eastAsia" w:ascii="宋体" w:hAnsi="宋体" w:eastAsia="宋体" w:cs="仿宋"/>
          <w:bCs/>
          <w:szCs w:val="21"/>
        </w:rPr>
        <w:t>市场的处罚。涉嫌犯罪的，</w:t>
      </w:r>
      <w:r>
        <w:rPr>
          <w:rFonts w:hint="eastAsia" w:ascii="宋体" w:hAnsi="宋体" w:eastAsia="宋体" w:cs="仿宋"/>
          <w:bCs/>
          <w:szCs w:val="21"/>
          <w:lang w:eastAsia="zh-CN"/>
        </w:rPr>
        <w:t>甲方有权移送司法机关</w:t>
      </w:r>
      <w:r>
        <w:rPr>
          <w:rFonts w:hint="eastAsia" w:ascii="宋体" w:hAnsi="宋体" w:eastAsia="宋体" w:cs="仿宋"/>
          <w:bCs/>
          <w:szCs w:val="21"/>
        </w:rPr>
        <w:t>追究刑事责任</w:t>
      </w:r>
      <w:r>
        <w:rPr>
          <w:rFonts w:hint="eastAsia" w:ascii="宋体" w:hAnsi="宋体" w:eastAsia="宋体" w:cs="仿宋"/>
          <w:bCs/>
          <w:szCs w:val="21"/>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val="en-US" w:eastAsia="zh-CN"/>
        </w:rPr>
        <w:t xml:space="preserve">第五条 </w:t>
      </w:r>
      <w:r>
        <w:rPr>
          <w:rFonts w:hint="eastAsia" w:ascii="宋体" w:hAnsi="宋体" w:eastAsia="宋体" w:cs="仿宋"/>
          <w:bCs/>
          <w:szCs w:val="21"/>
        </w:rPr>
        <w:t>本合同有效期为甲乙双方签署之日起至</w:t>
      </w:r>
      <w:r>
        <w:rPr>
          <w:rFonts w:hint="eastAsia" w:ascii="宋体" w:hAnsi="宋体" w:eastAsia="宋体" w:cs="仿宋"/>
          <w:bCs/>
          <w:szCs w:val="21"/>
          <w:lang w:eastAsia="zh-CN"/>
        </w:rPr>
        <w:t>履行完</w:t>
      </w:r>
      <w:r>
        <w:rPr>
          <w:rFonts w:hint="eastAsia" w:ascii="宋体" w:hAnsi="宋体" w:eastAsia="宋体" w:cs="仿宋"/>
          <w:bCs/>
          <w:szCs w:val="21"/>
          <w:u w:val="single"/>
          <w:lang w:val="en-US" w:eastAsia="zh-CN"/>
        </w:rPr>
        <w:t>省道208线广安罗渡渠江大桥项目</w:t>
      </w:r>
      <w:r>
        <w:rPr>
          <w:rFonts w:hint="eastAsia" w:ascii="宋体" w:hAnsi="宋体" w:cs="仿宋"/>
          <w:bCs/>
          <w:szCs w:val="21"/>
          <w:u w:val="single"/>
          <w:lang w:val="en-US" w:eastAsia="zh-CN"/>
        </w:rPr>
        <w:t>钢筋采购</w:t>
      </w:r>
      <w:r>
        <w:rPr>
          <w:rFonts w:hint="eastAsia" w:ascii="宋体" w:hAnsi="宋体" w:eastAsia="宋体" w:cs="仿宋"/>
          <w:bCs/>
          <w:szCs w:val="21"/>
          <w:lang w:val="en-US" w:eastAsia="zh-CN"/>
        </w:rPr>
        <w:t>2年</w:t>
      </w:r>
      <w:r>
        <w:rPr>
          <w:rFonts w:hint="eastAsia" w:ascii="宋体" w:hAnsi="宋体" w:eastAsia="宋体" w:cs="仿宋"/>
          <w:bCs/>
          <w:szCs w:val="21"/>
        </w:rPr>
        <w:t>。</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val="en-US" w:eastAsia="zh-CN"/>
        </w:rPr>
        <w:t xml:space="preserve">第六条 </w:t>
      </w:r>
      <w:r>
        <w:rPr>
          <w:rFonts w:hint="eastAsia" w:ascii="宋体" w:hAnsi="宋体" w:eastAsia="宋体" w:cs="仿宋"/>
          <w:bCs/>
          <w:szCs w:val="21"/>
        </w:rPr>
        <w:t>本合同作为</w:t>
      </w:r>
      <w:r>
        <w:rPr>
          <w:rFonts w:hint="eastAsia" w:ascii="宋体" w:hAnsi="宋体" w:eastAsia="宋体" w:cs="仿宋"/>
          <w:bCs/>
          <w:szCs w:val="21"/>
          <w:u w:val="single"/>
          <w:lang w:val="en-US" w:eastAsia="zh-CN"/>
        </w:rPr>
        <w:t>省道208线广安罗渡渠江大桥项目钢筋采购</w:t>
      </w:r>
      <w:r>
        <w:rPr>
          <w:rFonts w:hint="eastAsia" w:ascii="宋体" w:hAnsi="宋体" w:eastAsia="宋体" w:cs="仿宋"/>
          <w:bCs/>
          <w:szCs w:val="21"/>
        </w:rPr>
        <w:t>合同的附件，与</w:t>
      </w:r>
      <w:r>
        <w:rPr>
          <w:rFonts w:hint="eastAsia" w:ascii="宋体" w:hAnsi="宋体" w:eastAsia="宋体" w:cs="仿宋"/>
          <w:bCs/>
          <w:szCs w:val="21"/>
          <w:u w:val="single"/>
          <w:lang w:val="en-US" w:eastAsia="zh-CN"/>
        </w:rPr>
        <w:t>省道208线广安罗渡渠江大桥项目</w:t>
      </w:r>
      <w:r>
        <w:rPr>
          <w:rFonts w:hint="eastAsia" w:ascii="宋体" w:hAnsi="宋体" w:cs="仿宋"/>
          <w:bCs/>
          <w:szCs w:val="21"/>
          <w:u w:val="single"/>
          <w:lang w:val="en-US" w:eastAsia="zh-CN"/>
        </w:rPr>
        <w:t>钢筋采购</w:t>
      </w:r>
      <w:r>
        <w:rPr>
          <w:rFonts w:hint="eastAsia" w:ascii="宋体" w:hAnsi="宋体" w:eastAsia="宋体" w:cs="仿宋"/>
          <w:bCs/>
          <w:szCs w:val="21"/>
        </w:rPr>
        <w:t>合同具有同等的法律效力，经合同双方</w:t>
      </w:r>
      <w:r>
        <w:rPr>
          <w:rFonts w:hint="eastAsia" w:ascii="宋体" w:hAnsi="宋体" w:eastAsia="宋体" w:cs="仿宋"/>
          <w:bCs/>
          <w:szCs w:val="21"/>
          <w:lang w:eastAsia="zh-CN"/>
        </w:rPr>
        <w:t>签字盖章之日</w:t>
      </w:r>
      <w:r>
        <w:rPr>
          <w:rFonts w:hint="eastAsia" w:ascii="宋体" w:hAnsi="宋体" w:eastAsia="宋体" w:cs="仿宋"/>
          <w:bCs/>
          <w:szCs w:val="21"/>
        </w:rPr>
        <w:t>生效。</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rPr>
      </w:pPr>
      <w:r>
        <w:rPr>
          <w:rFonts w:hint="eastAsia" w:ascii="宋体" w:hAnsi="宋体" w:eastAsia="宋体" w:cs="仿宋"/>
          <w:bCs/>
          <w:szCs w:val="21"/>
          <w:lang w:val="en-US" w:eastAsia="zh-CN"/>
        </w:rPr>
        <w:t xml:space="preserve">第七条 </w:t>
      </w:r>
      <w:r>
        <w:rPr>
          <w:rFonts w:hint="eastAsia" w:ascii="宋体" w:hAnsi="宋体" w:eastAsia="宋体" w:cs="仿宋"/>
          <w:bCs/>
          <w:szCs w:val="21"/>
        </w:rPr>
        <w:t>本合同一式</w:t>
      </w:r>
      <w:r>
        <w:rPr>
          <w:rFonts w:hint="eastAsia" w:ascii="宋体" w:hAnsi="宋体" w:eastAsia="宋体" w:cs="仿宋"/>
          <w:bCs/>
          <w:szCs w:val="21"/>
          <w:lang w:val="en-US" w:eastAsia="zh-CN"/>
        </w:rPr>
        <w:t>伍</w:t>
      </w:r>
      <w:r>
        <w:rPr>
          <w:rFonts w:hint="eastAsia" w:ascii="宋体" w:hAnsi="宋体" w:eastAsia="宋体" w:cs="仿宋"/>
          <w:bCs/>
          <w:szCs w:val="21"/>
        </w:rPr>
        <w:t>份，</w:t>
      </w:r>
      <w:r>
        <w:rPr>
          <w:rFonts w:hint="eastAsia" w:ascii="宋体" w:hAnsi="宋体" w:eastAsia="宋体" w:cs="仿宋"/>
          <w:bCs/>
          <w:szCs w:val="21"/>
          <w:lang w:val="zh-CN"/>
        </w:rPr>
        <w:t>甲方执</w:t>
      </w:r>
      <w:r>
        <w:rPr>
          <w:rFonts w:hint="eastAsia" w:ascii="宋体" w:hAnsi="宋体" w:eastAsia="宋体" w:cs="仿宋"/>
          <w:bCs/>
          <w:szCs w:val="21"/>
          <w:lang w:val="en-US" w:eastAsia="zh-CN"/>
        </w:rPr>
        <w:t>叁</w:t>
      </w:r>
      <w:r>
        <w:rPr>
          <w:rFonts w:hint="eastAsia" w:ascii="宋体" w:hAnsi="宋体" w:eastAsia="宋体" w:cs="仿宋"/>
          <w:bCs/>
          <w:szCs w:val="21"/>
          <w:lang w:val="zh-CN"/>
        </w:rPr>
        <w:t xml:space="preserve">份，乙方执贰份，具有同等法律效力。   </w:t>
      </w:r>
      <w:r>
        <w:rPr>
          <w:rFonts w:hint="eastAsia" w:ascii="宋体" w:hAnsi="宋体" w:eastAsia="宋体" w:cs="仿宋"/>
          <w:bCs/>
          <w:szCs w:val="21"/>
        </w:rPr>
        <w:t xml:space="preserve">       </w:t>
      </w:r>
    </w:p>
    <w:p>
      <w:pPr>
        <w:keepNext w:val="0"/>
        <w:keepLines w:val="0"/>
        <w:pageBreakBefore w:val="0"/>
        <w:widowControl w:val="0"/>
        <w:kinsoku/>
        <w:wordWrap/>
        <w:overflowPunct/>
        <w:topLinePunct w:val="0"/>
        <w:autoSpaceDE/>
        <w:autoSpaceDN/>
        <w:bidi w:val="0"/>
        <w:adjustRightInd/>
        <w:snapToGrid/>
        <w:spacing w:line="480" w:lineRule="exact"/>
        <w:ind w:right="210" w:rightChars="100" w:firstLine="420" w:firstLineChars="200"/>
        <w:textAlignment w:val="auto"/>
        <w:rPr>
          <w:rFonts w:hint="eastAsia" w:ascii="宋体" w:hAnsi="宋体" w:eastAsia="宋体" w:cs="仿宋"/>
          <w:bCs/>
          <w:szCs w:val="21"/>
          <w:lang w:eastAsia="zh-CN"/>
        </w:rPr>
      </w:pPr>
      <w:r>
        <w:rPr>
          <w:rFonts w:hint="eastAsia" w:ascii="宋体" w:hAnsi="宋体" w:eastAsia="宋体" w:cs="仿宋"/>
          <w:bCs/>
          <w:szCs w:val="21"/>
          <w:lang w:eastAsia="zh-CN"/>
        </w:rPr>
        <w:t>（以下无正文）</w:t>
      </w:r>
    </w:p>
    <w:p>
      <w:pPr>
        <w:pStyle w:val="2"/>
        <w:rPr>
          <w:rFonts w:hint="eastAsia"/>
          <w:lang w:eastAsia="zh-CN"/>
        </w:rPr>
      </w:pPr>
    </w:p>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甲方：</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lang w:eastAsia="zh-CN"/>
        </w:rPr>
        <w:t>乙方</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p>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法定代表人：</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r>
        <w:rPr>
          <w:rFonts w:hint="eastAsia" w:ascii="宋体" w:hAnsi="宋体" w:eastAsia="宋体" w:cs="仿宋"/>
          <w:bCs/>
          <w:szCs w:val="21"/>
          <w:lang w:eastAsia="zh-CN"/>
        </w:rPr>
        <w:t xml:space="preserve"> 法定代表人：</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p>
    <w:p>
      <w:pPr>
        <w:spacing w:line="560" w:lineRule="exact"/>
        <w:ind w:right="210" w:rightChars="100" w:firstLine="420" w:firstLineChars="200"/>
        <w:rPr>
          <w:rFonts w:hint="default" w:ascii="宋体" w:hAnsi="宋体" w:eastAsia="宋体" w:cs="仿宋"/>
          <w:bCs/>
          <w:szCs w:val="21"/>
          <w:lang w:val="en-US" w:eastAsia="zh-CN"/>
        </w:rPr>
      </w:pPr>
      <w:r>
        <w:rPr>
          <w:rFonts w:hint="eastAsia" w:ascii="宋体" w:hAnsi="宋体" w:eastAsia="宋体" w:cs="仿宋"/>
          <w:bCs/>
          <w:szCs w:val="21"/>
          <w:lang w:eastAsia="zh-CN"/>
        </w:rPr>
        <w:t>或其</w:t>
      </w:r>
      <w:r>
        <w:rPr>
          <w:rFonts w:hint="eastAsia" w:ascii="宋体" w:hAnsi="宋体" w:eastAsia="宋体" w:cs="仿宋"/>
          <w:bCs/>
          <w:szCs w:val="21"/>
          <w:lang w:val="en-US" w:eastAsia="zh-CN"/>
        </w:rPr>
        <w:t>委托</w:t>
      </w:r>
      <w:r>
        <w:rPr>
          <w:rFonts w:hint="eastAsia" w:ascii="宋体" w:hAnsi="宋体" w:eastAsia="宋体" w:cs="仿宋"/>
          <w:bCs/>
          <w:szCs w:val="21"/>
          <w:lang w:eastAsia="zh-CN"/>
        </w:rPr>
        <w:t>代理人：</w:t>
      </w:r>
      <w:r>
        <w:rPr>
          <w:rFonts w:hint="eastAsia" w:ascii="宋体" w:hAnsi="宋体" w:eastAsia="宋体" w:cs="仿宋"/>
          <w:bCs/>
          <w:szCs w:val="21"/>
          <w:lang w:val="en-US" w:eastAsia="zh-CN"/>
        </w:rPr>
        <w:t xml:space="preserve">                          </w:t>
      </w:r>
      <w:r>
        <w:rPr>
          <w:rFonts w:hint="eastAsia" w:ascii="宋体" w:hAnsi="宋体" w:eastAsia="宋体" w:cs="仿宋"/>
          <w:bCs/>
          <w:szCs w:val="21"/>
          <w:lang w:eastAsia="zh-CN"/>
        </w:rPr>
        <w:t>或其</w:t>
      </w:r>
      <w:r>
        <w:rPr>
          <w:rFonts w:hint="eastAsia" w:ascii="宋体" w:hAnsi="宋体" w:eastAsia="宋体" w:cs="仿宋"/>
          <w:bCs/>
          <w:szCs w:val="21"/>
          <w:lang w:val="en-US" w:eastAsia="zh-CN"/>
        </w:rPr>
        <w:t>委托</w:t>
      </w:r>
      <w:r>
        <w:rPr>
          <w:rFonts w:hint="eastAsia" w:ascii="宋体" w:hAnsi="宋体" w:eastAsia="宋体" w:cs="仿宋"/>
          <w:bCs/>
          <w:szCs w:val="21"/>
          <w:lang w:eastAsia="zh-CN"/>
        </w:rPr>
        <w:t>代理人：</w:t>
      </w:r>
      <w:r>
        <w:rPr>
          <w:rFonts w:hint="eastAsia" w:ascii="宋体" w:hAnsi="宋体" w:eastAsia="宋体" w:cs="仿宋"/>
          <w:bCs/>
          <w:szCs w:val="21"/>
        </w:rPr>
        <w:t xml:space="preserve">    </w:t>
      </w:r>
      <w:r>
        <w:rPr>
          <w:rFonts w:hint="eastAsia" w:ascii="宋体" w:hAnsi="宋体" w:eastAsia="宋体" w:cs="仿宋"/>
          <w:bCs/>
          <w:szCs w:val="21"/>
          <w:lang w:val="en-US" w:eastAsia="zh-CN"/>
        </w:rPr>
        <w:t xml:space="preserve">            </w:t>
      </w:r>
      <w:r>
        <w:rPr>
          <w:rFonts w:hint="eastAsia" w:ascii="宋体" w:hAnsi="宋体" w:eastAsia="宋体" w:cs="仿宋"/>
          <w:bCs/>
          <w:szCs w:val="21"/>
        </w:rPr>
        <w:t xml:space="preserve">  </w:t>
      </w:r>
    </w:p>
    <w:p>
      <w:pPr>
        <w:spacing w:line="560" w:lineRule="exact"/>
        <w:ind w:right="210" w:rightChars="100" w:firstLine="420" w:firstLineChars="200"/>
        <w:rPr>
          <w:rFonts w:hint="eastAsia" w:ascii="宋体" w:hAnsi="宋体" w:eastAsia="宋体" w:cs="仿宋"/>
          <w:bCs/>
          <w:szCs w:val="21"/>
          <w:lang w:eastAsia="zh-CN"/>
        </w:rPr>
      </w:pPr>
      <w:r>
        <w:rPr>
          <w:rFonts w:hint="eastAsia" w:ascii="宋体" w:hAnsi="宋体" w:eastAsia="宋体" w:cs="仿宋"/>
          <w:bCs/>
          <w:szCs w:val="21"/>
        </w:rPr>
        <w:t xml:space="preserve">       </w:t>
      </w:r>
    </w:p>
    <w:p>
      <w:pPr>
        <w:spacing w:line="560" w:lineRule="exact"/>
        <w:ind w:right="210" w:rightChars="100" w:firstLine="420" w:firstLineChars="200"/>
        <w:rPr>
          <w:rFonts w:hint="eastAsia" w:ascii="宋体" w:hAnsi="宋体" w:eastAsia="宋体" w:cs="仿宋"/>
          <w:bCs/>
          <w:szCs w:val="21"/>
        </w:rPr>
      </w:pPr>
      <w:r>
        <w:rPr>
          <w:rFonts w:hint="eastAsia" w:ascii="宋体" w:hAnsi="宋体" w:eastAsia="宋体" w:cs="仿宋"/>
          <w:bCs/>
          <w:szCs w:val="21"/>
          <w:lang w:eastAsia="zh-CN"/>
        </w:rPr>
        <w:t xml:space="preserve">签订时间：    年    月    日       </w:t>
      </w:r>
      <w:r>
        <w:rPr>
          <w:rFonts w:hint="eastAsia" w:ascii="宋体" w:hAnsi="宋体" w:eastAsia="宋体" w:cs="仿宋"/>
          <w:bCs/>
          <w:szCs w:val="21"/>
          <w:lang w:val="en-US" w:eastAsia="zh-CN"/>
        </w:rPr>
        <w:t xml:space="preserve">    </w:t>
      </w: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Palatino Linotype">
    <w:panose1 w:val="02040502050505030304"/>
    <w:charset w:val="00"/>
    <w:family w:val="auto"/>
    <w:pitch w:val="default"/>
    <w:sig w:usb0="E0000287" w:usb1="40000013" w:usb2="00000000" w:usb3="00000000" w:csb0="2000019F"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auto"/>
    <w:pitch w:val="default"/>
    <w:sig w:usb0="80001AFF" w:usb1="0000396B" w:usb2="00000000" w:usb3="00000000" w:csb0="200000BF" w:csb1="D7F70000"/>
  </w:font>
  <w:font w:name="Microsoft JhengHei">
    <w:panose1 w:val="020B0604030504040204"/>
    <w:charset w:val="88"/>
    <w:family w:val="swiss"/>
    <w:pitch w:val="default"/>
    <w:sig w:usb0="000002A7" w:usb1="28CF4400" w:usb2="00000016" w:usb3="00000000" w:csb0="00100009"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方正仿宋简体">
    <w:altName w:val="微软雅黑"/>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51</w:t>
                          </w:r>
                          <w:r>
                            <w:rPr>
                              <w:rFonts w:hint="eastAsia" w:eastAsia="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pStyle w:val="7"/>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51</w:t>
                    </w:r>
                    <w:r>
                      <w:rPr>
                        <w:rFonts w:hint="eastAsia" w:eastAsia="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OTU1YmI3MTc5MzFjYTA0OTA0YWY5OGZkN2M0YjAifQ=="/>
  </w:docVars>
  <w:rsids>
    <w:rsidRoot w:val="00000000"/>
    <w:rsid w:val="059D5E08"/>
    <w:rsid w:val="08A71730"/>
    <w:rsid w:val="0B3E2409"/>
    <w:rsid w:val="0E8229B1"/>
    <w:rsid w:val="0ECB504C"/>
    <w:rsid w:val="110657D9"/>
    <w:rsid w:val="11163EF4"/>
    <w:rsid w:val="11164A85"/>
    <w:rsid w:val="1332191F"/>
    <w:rsid w:val="19AB2D02"/>
    <w:rsid w:val="1B9F2A15"/>
    <w:rsid w:val="20F12655"/>
    <w:rsid w:val="21101099"/>
    <w:rsid w:val="21C96EAC"/>
    <w:rsid w:val="23303358"/>
    <w:rsid w:val="24C26221"/>
    <w:rsid w:val="2B613851"/>
    <w:rsid w:val="31CA4106"/>
    <w:rsid w:val="352670B9"/>
    <w:rsid w:val="38F15B07"/>
    <w:rsid w:val="3C3B4A28"/>
    <w:rsid w:val="3D956A29"/>
    <w:rsid w:val="45FB3C6E"/>
    <w:rsid w:val="4B7C315C"/>
    <w:rsid w:val="4D625C0F"/>
    <w:rsid w:val="4EDE5EDB"/>
    <w:rsid w:val="51403B76"/>
    <w:rsid w:val="517020C2"/>
    <w:rsid w:val="5A9E2C5E"/>
    <w:rsid w:val="5F0815B2"/>
    <w:rsid w:val="612E11A9"/>
    <w:rsid w:val="628506B4"/>
    <w:rsid w:val="67917B37"/>
    <w:rsid w:val="6A070584"/>
    <w:rsid w:val="6CBC7404"/>
    <w:rsid w:val="70CD7E32"/>
    <w:rsid w:val="72200435"/>
    <w:rsid w:val="7B4C4EEA"/>
    <w:rsid w:val="7DDD5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jc w:val="center"/>
      <w:outlineLvl w:val="1"/>
    </w:pPr>
    <w:rPr>
      <w:rFonts w:eastAsia="宋体"/>
      <w:b/>
      <w:sz w:val="36"/>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next w:val="4"/>
    <w:qFormat/>
    <w:uiPriority w:val="99"/>
    <w:pPr>
      <w:spacing w:line="360" w:lineRule="auto"/>
    </w:pPr>
    <w:rPr>
      <w:rFonts w:ascii="宋体" w:hAnsi="宋体"/>
      <w:sz w:val="24"/>
    </w:rPr>
  </w:style>
  <w:style w:type="paragraph" w:customStyle="1" w:styleId="4">
    <w:name w:val="附件标题-1"/>
    <w:basedOn w:val="1"/>
    <w:next w:val="1"/>
    <w:qFormat/>
    <w:uiPriority w:val="0"/>
    <w:pPr>
      <w:spacing w:beforeLines="50" w:afterLines="50"/>
      <w:jc w:val="center"/>
    </w:pPr>
    <w:rPr>
      <w:rFonts w:eastAsia="黑体"/>
      <w:sz w:val="32"/>
    </w:rPr>
  </w:style>
  <w:style w:type="paragraph" w:styleId="5">
    <w:name w:val="Body Text Indent 2"/>
    <w:basedOn w:val="1"/>
    <w:next w:val="6"/>
    <w:qFormat/>
    <w:uiPriority w:val="0"/>
    <w:pPr>
      <w:spacing w:line="480" w:lineRule="exact"/>
      <w:ind w:firstLine="570"/>
    </w:pPr>
    <w:rPr>
      <w:rFonts w:ascii="方正仿宋简体" w:hAnsi="Times New Roman" w:eastAsia="方正仿宋简体"/>
      <w:kern w:val="0"/>
      <w:sz w:val="28"/>
    </w:rPr>
  </w:style>
  <w:style w:type="paragraph" w:styleId="6">
    <w:name w:val="header"/>
    <w:basedOn w:val="1"/>
    <w:next w:val="7"/>
    <w:qFormat/>
    <w:uiPriority w:val="0"/>
    <w:pPr>
      <w:pBdr>
        <w:bottom w:val="single" w:color="auto" w:sz="6" w:space="1"/>
      </w:pBdr>
      <w:tabs>
        <w:tab w:val="center" w:pos="4153"/>
        <w:tab w:val="right" w:pos="8306"/>
      </w:tabs>
      <w:snapToGrid w:val="0"/>
      <w:jc w:val="center"/>
    </w:pPr>
    <w:rPr>
      <w:sz w:val="18"/>
      <w:szCs w:val="18"/>
    </w:rPr>
  </w:style>
  <w:style w:type="paragraph" w:styleId="7">
    <w:name w:val="footer"/>
    <w:basedOn w:val="1"/>
    <w:next w:val="6"/>
    <w:qFormat/>
    <w:uiPriority w:val="0"/>
    <w:pPr>
      <w:tabs>
        <w:tab w:val="center" w:pos="4153"/>
        <w:tab w:val="right" w:pos="8306"/>
      </w:tabs>
      <w:snapToGrid w:val="0"/>
      <w:jc w:val="left"/>
    </w:pPr>
    <w:rPr>
      <w:rFonts w:eastAsia="仿宋_GB2312"/>
      <w:sz w:val="18"/>
      <w:szCs w:val="18"/>
    </w:rPr>
  </w:style>
  <w:style w:type="paragraph" w:styleId="8">
    <w:name w:val="Normal (Web)"/>
    <w:basedOn w:val="1"/>
    <w:next w:val="5"/>
    <w:qFormat/>
    <w:uiPriority w:val="0"/>
    <w:pPr>
      <w:widowControl/>
      <w:spacing w:beforeAutospacing="1" w:afterAutospacing="1"/>
      <w:jc w:val="left"/>
    </w:pPr>
    <w:rPr>
      <w:rFonts w:ascii="宋体" w:hAnsi="宋体"/>
      <w:kern w:val="0"/>
      <w:sz w:val="24"/>
    </w:rPr>
  </w:style>
  <w:style w:type="paragraph" w:styleId="9">
    <w:name w:val="Body Text First Indent"/>
    <w:basedOn w:val="3"/>
    <w:qFormat/>
    <w:uiPriority w:val="99"/>
    <w:pPr>
      <w:ind w:firstLine="420" w:firstLineChars="100"/>
    </w:pPr>
  </w:style>
  <w:style w:type="paragraph" w:customStyle="1" w:styleId="12">
    <w:name w:val="样式 首行缩进:  2 字符"/>
    <w:basedOn w:val="1"/>
    <w:qFormat/>
    <w:uiPriority w:val="0"/>
    <w:pPr>
      <w:spacing w:line="400" w:lineRule="exact"/>
      <w:ind w:firstLine="200" w:firstLineChars="200"/>
    </w:pPr>
    <w:rPr>
      <w:rFonts w:cs="宋体"/>
      <w:sz w:val="24"/>
    </w:rPr>
  </w:style>
  <w:style w:type="table" w:customStyle="1" w:styleId="13">
    <w:name w:val="网格型1"/>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2020-11-16T09:42:00Z</dcterms:created>
  <dc:creator>452750773</dc:creator>
  <cp:lastModifiedBy>Administrator</cp:lastModifiedBy>
  <cp:lastPrinted>2023-03-22T09:22:00Z</cp:lastPrinted>
  <dcterms:modified xsi:type="dcterms:W3CDTF">2023-03-23T02:40:27Z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05E8CE6A8A5D496A8E68F3841EA9C574</vt:lpwstr>
  </property>
</Properties>
</file>